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49E0" w14:textId="197CF4FF" w:rsidR="00E677B6" w:rsidRPr="009C45E8" w:rsidRDefault="00E677B6" w:rsidP="00E677B6">
      <w:pPr>
        <w:spacing w:after="100" w:afterAutospacing="1"/>
        <w:jc w:val="both"/>
        <w:rPr>
          <w:szCs w:val="24"/>
        </w:rPr>
      </w:pPr>
      <w:r w:rsidRPr="009C45E8">
        <w:rPr>
          <w:szCs w:val="24"/>
        </w:rPr>
        <w:t>Na temelju članka 31. stavka 5</w:t>
      </w:r>
      <w:r>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w:t>
      </w:r>
      <w:r w:rsidRPr="009C45E8">
        <w:rPr>
          <w:rFonts w:eastAsia="Times New Roman"/>
          <w:szCs w:val="24"/>
          <w:lang w:eastAsia="hr-HR"/>
        </w:rPr>
        <w:t>115/</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98/2019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Pr>
          <w:szCs w:val="24"/>
        </w:rPr>
        <w:t xml:space="preserve"> Ljubešćica</w:t>
      </w:r>
      <w:r w:rsidR="007E28E6">
        <w:rPr>
          <w:szCs w:val="24"/>
        </w:rPr>
        <w:t xml:space="preserve"> </w:t>
      </w:r>
      <w:r w:rsidR="00170F21">
        <w:rPr>
          <w:szCs w:val="24"/>
        </w:rPr>
        <w:t>(</w:t>
      </w:r>
      <w:r w:rsidRPr="009C45E8">
        <w:rPr>
          <w:szCs w:val="24"/>
        </w:rPr>
        <w:t>KLASA:</w:t>
      </w:r>
      <w:r w:rsidR="007E28E6">
        <w:rPr>
          <w:szCs w:val="24"/>
        </w:rPr>
        <w:t xml:space="preserve"> 320-02/22-01/36;</w:t>
      </w:r>
      <w:r>
        <w:rPr>
          <w:szCs w:val="24"/>
        </w:rPr>
        <w:t xml:space="preserve"> </w:t>
      </w:r>
      <w:r w:rsidRPr="009C45E8">
        <w:rPr>
          <w:szCs w:val="24"/>
        </w:rPr>
        <w:t xml:space="preserve">URBROJ: </w:t>
      </w:r>
      <w:r w:rsidR="007E28E6">
        <w:rPr>
          <w:szCs w:val="24"/>
        </w:rPr>
        <w:t xml:space="preserve">2186-25-01-23-23) </w:t>
      </w:r>
      <w:r w:rsidRPr="009C45E8">
        <w:rPr>
          <w:szCs w:val="24"/>
        </w:rPr>
        <w:t xml:space="preserve">od </w:t>
      </w:r>
      <w:r w:rsidR="007E28E6">
        <w:rPr>
          <w:szCs w:val="24"/>
        </w:rPr>
        <w:t xml:space="preserve">24. srpnja </w:t>
      </w:r>
      <w:r>
        <w:rPr>
          <w:szCs w:val="24"/>
        </w:rPr>
        <w:t>2023.</w:t>
      </w:r>
      <w:r w:rsidR="00170F21">
        <w:rPr>
          <w:szCs w:val="24"/>
        </w:rPr>
        <w:t>godine</w:t>
      </w:r>
      <w:r w:rsidRPr="009C45E8">
        <w:rPr>
          <w:szCs w:val="24"/>
        </w:rPr>
        <w:t xml:space="preserve">, </w:t>
      </w:r>
      <w:r>
        <w:rPr>
          <w:szCs w:val="24"/>
        </w:rPr>
        <w:t xml:space="preserve">koju je donijelo </w:t>
      </w:r>
      <w:r w:rsidRPr="009C45E8">
        <w:rPr>
          <w:szCs w:val="24"/>
        </w:rPr>
        <w:t xml:space="preserve">Općinsko vijeće Općine </w:t>
      </w:r>
      <w:r>
        <w:rPr>
          <w:szCs w:val="24"/>
        </w:rPr>
        <w:t xml:space="preserve"> Ljubešćica na </w:t>
      </w:r>
      <w:r w:rsidR="007E28E6">
        <w:rPr>
          <w:szCs w:val="24"/>
        </w:rPr>
        <w:t>17.</w:t>
      </w:r>
      <w:r w:rsidRPr="009C45E8">
        <w:rPr>
          <w:szCs w:val="24"/>
        </w:rPr>
        <w:t xml:space="preserve"> sjednici održanoj</w:t>
      </w:r>
      <w:r w:rsidR="007E28E6">
        <w:rPr>
          <w:szCs w:val="24"/>
        </w:rPr>
        <w:t xml:space="preserve"> 24. srpnja </w:t>
      </w:r>
      <w:r>
        <w:rPr>
          <w:szCs w:val="24"/>
        </w:rPr>
        <w:t xml:space="preserve">2023. </w:t>
      </w:r>
      <w:r w:rsidRPr="009C45E8">
        <w:rPr>
          <w:szCs w:val="24"/>
        </w:rPr>
        <w:t>godine</w:t>
      </w:r>
      <w:r>
        <w:rPr>
          <w:szCs w:val="24"/>
        </w:rPr>
        <w:t>, Općina Ljubešćica</w:t>
      </w:r>
      <w:r w:rsidRPr="009C45E8">
        <w:rPr>
          <w:szCs w:val="24"/>
        </w:rPr>
        <w:t xml:space="preserve"> objavljuje</w:t>
      </w:r>
    </w:p>
    <w:p w14:paraId="3C39EE70" w14:textId="77777777" w:rsidR="00E677B6" w:rsidRPr="009C45E8" w:rsidRDefault="00E677B6" w:rsidP="00E677B6">
      <w:pPr>
        <w:spacing w:after="100" w:afterAutospacing="1"/>
        <w:jc w:val="center"/>
        <w:rPr>
          <w:rFonts w:eastAsia="Times New Roman"/>
          <w:szCs w:val="24"/>
          <w:lang w:eastAsia="hr-HR"/>
        </w:rPr>
      </w:pPr>
      <w:r>
        <w:rPr>
          <w:rFonts w:eastAsia="Times New Roman"/>
          <w:b/>
          <w:bCs/>
          <w:szCs w:val="24"/>
          <w:lang w:eastAsia="hr-HR"/>
        </w:rPr>
        <w:t xml:space="preserve">J A V N I    </w:t>
      </w:r>
      <w:r w:rsidRPr="009C45E8">
        <w:rPr>
          <w:rFonts w:eastAsia="Times New Roman"/>
          <w:b/>
          <w:bCs/>
          <w:szCs w:val="24"/>
          <w:lang w:eastAsia="hr-HR"/>
        </w:rPr>
        <w:t>N A T J E Č A J</w:t>
      </w:r>
    </w:p>
    <w:p w14:paraId="157D093E" w14:textId="77777777" w:rsidR="00E677B6" w:rsidRDefault="00E677B6" w:rsidP="00E677B6">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9C45E8">
        <w:rPr>
          <w:rFonts w:eastAsia="Times New Roman"/>
          <w:b/>
          <w:bCs/>
          <w:szCs w:val="24"/>
          <w:lang w:eastAsia="hr-HR"/>
        </w:rPr>
        <w:t xml:space="preserve">Općine </w:t>
      </w:r>
      <w:r>
        <w:rPr>
          <w:rFonts w:eastAsia="Times New Roman"/>
          <w:b/>
          <w:bCs/>
          <w:szCs w:val="24"/>
          <w:lang w:eastAsia="hr-HR"/>
        </w:rPr>
        <w:t>Ljubešćica</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592CD3A0" w:rsidR="00732277" w:rsidRPr="009C45E8" w:rsidRDefault="00E677B6"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Općine</w:t>
      </w:r>
      <w:r>
        <w:rPr>
          <w:rFonts w:ascii="Times New Roman" w:hAnsi="Times New Roman"/>
          <w:sz w:val="24"/>
          <w:szCs w:val="24"/>
          <w:lang w:eastAsia="hr-HR"/>
        </w:rPr>
        <w:t xml:space="preserve"> </w:t>
      </w:r>
      <w:r w:rsidRPr="00807A45">
        <w:rPr>
          <w:rFonts w:ascii="Times New Roman" w:hAnsi="Times New Roman"/>
          <w:sz w:val="24"/>
          <w:szCs w:val="24"/>
        </w:rPr>
        <w:t>Ljubešćica</w:t>
      </w:r>
      <w:r w:rsidRPr="009C45E8">
        <w:rPr>
          <w:rFonts w:ascii="Times New Roman" w:hAnsi="Times New Roman"/>
          <w:sz w:val="24"/>
          <w:szCs w:val="24"/>
          <w:lang w:eastAsia="hr-HR"/>
        </w:rPr>
        <w:t xml:space="preserve">, na području katastarskih općina </w:t>
      </w:r>
      <w:r>
        <w:rPr>
          <w:rFonts w:ascii="Times New Roman" w:eastAsia="Times New Roman" w:hAnsi="Times New Roman"/>
          <w:sz w:val="24"/>
          <w:szCs w:val="24"/>
          <w:lang w:eastAsia="hr-HR"/>
        </w:rPr>
        <w:t>Kapela Kalnička i Ljubešćica</w:t>
      </w:r>
      <w:r w:rsidRPr="009C45E8">
        <w:rPr>
          <w:rFonts w:ascii="Times New Roman" w:hAnsi="Times New Roman"/>
          <w:sz w:val="24"/>
          <w:szCs w:val="24"/>
          <w:lang w:eastAsia="hr-HR"/>
        </w:rPr>
        <w:t xml:space="preserve">, koje je Programom raspolaganja poljoprivrednim zemljištem u vlasništvu Republike Hrvatske </w:t>
      </w:r>
      <w:r>
        <w:rPr>
          <w:rFonts w:ascii="Times New Roman" w:hAnsi="Times New Roman"/>
          <w:sz w:val="24"/>
          <w:szCs w:val="24"/>
          <w:lang w:eastAsia="hr-HR"/>
        </w:rPr>
        <w:t xml:space="preserve">za </w:t>
      </w:r>
      <w:r w:rsidRPr="009C45E8">
        <w:rPr>
          <w:rFonts w:ascii="Times New Roman" w:hAnsi="Times New Roman"/>
          <w:sz w:val="24"/>
          <w:szCs w:val="24"/>
          <w:lang w:eastAsia="hr-HR"/>
        </w:rPr>
        <w:t>Općinu</w:t>
      </w:r>
      <w:r>
        <w:rPr>
          <w:rFonts w:ascii="Times New Roman" w:hAnsi="Times New Roman"/>
          <w:sz w:val="24"/>
          <w:szCs w:val="24"/>
          <w:lang w:eastAsia="hr-HR"/>
        </w:rPr>
        <w:t xml:space="preserve"> </w:t>
      </w:r>
      <w:r w:rsidRPr="00807A45">
        <w:rPr>
          <w:rFonts w:ascii="Times New Roman" w:hAnsi="Times New Roman"/>
          <w:sz w:val="24"/>
          <w:szCs w:val="24"/>
        </w:rPr>
        <w:t>Ljubešćica</w:t>
      </w:r>
      <w:r w:rsidRPr="009C45E8">
        <w:rPr>
          <w:rFonts w:ascii="Times New Roman" w:hAnsi="Times New Roman"/>
          <w:sz w:val="24"/>
          <w:szCs w:val="24"/>
          <w:lang w:eastAsia="hr-HR"/>
        </w:rPr>
        <w:t xml:space="preserve"> predviđeno za zakup</w:t>
      </w:r>
      <w:r>
        <w:rPr>
          <w:rFonts w:ascii="Times New Roman" w:hAnsi="Times New Roman"/>
          <w:sz w:val="24"/>
          <w:szCs w:val="24"/>
          <w:lang w:eastAsia="hr-HR"/>
        </w:rPr>
        <w:t xml:space="preserve"> </w:t>
      </w:r>
      <w:r w:rsidR="00732277" w:rsidRPr="009C45E8">
        <w:rPr>
          <w:rFonts w:ascii="Times New Roman" w:hAnsi="Times New Roman"/>
          <w:sz w:val="24"/>
          <w:szCs w:val="24"/>
          <w:lang w:eastAsia="hr-HR"/>
        </w:rPr>
        <w:t xml:space="preserve">i/ili povrat i/ili ostale namjene. </w:t>
      </w:r>
    </w:p>
    <w:p w14:paraId="5A0AC6F4" w14:textId="153B4406" w:rsidR="009C45E8" w:rsidRDefault="00732277" w:rsidP="009C45E8">
      <w:pPr>
        <w:pStyle w:val="t-9-8"/>
        <w:spacing w:before="0" w:beforeAutospacing="0" w:after="120" w:afterAutospacing="0"/>
        <w:jc w:val="both"/>
      </w:pPr>
      <w:r w:rsidRPr="009C45E8">
        <w:t xml:space="preserve">Površine zemljišta koje su Programom raspolaganja poljoprivrednim zemljištem u vlasništvu Republike Hrvatske za </w:t>
      </w:r>
      <w:r w:rsidR="00E677B6" w:rsidRPr="009C45E8">
        <w:t>Općinu</w:t>
      </w:r>
      <w:r w:rsidR="00E677B6">
        <w:t xml:space="preserve"> Ljubešćica</w:t>
      </w:r>
      <w:r w:rsidRPr="009C45E8">
        <w:t xml:space="preserve"> predviđene za povrat i ostale namjene</w:t>
      </w:r>
      <w:r w:rsidR="00162523">
        <w:t xml:space="preserve"> </w:t>
      </w:r>
      <w:r w:rsidR="00162523" w:rsidRPr="00162523">
        <w:rPr>
          <w:rFonts w:eastAsia="MetaSerifPro-Book"/>
        </w:rPr>
        <w:t>kao i poljoprivredno zemljište u izvanknjižnom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6A7F7194" w14:textId="3B6F6939"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 xml:space="preserve">aspolaganja poljoprivrednim zemljištem u vlasništvu Republike Hrvatske za </w:t>
      </w:r>
      <w:r w:rsidR="007700BA" w:rsidRPr="009C45E8">
        <w:t>Općinu</w:t>
      </w:r>
      <w:r w:rsidR="007700BA">
        <w:t xml:space="preserve"> Ljubešćica</w:t>
      </w:r>
      <w:r w:rsidR="007700BA" w:rsidRPr="009C45E8">
        <w:t xml:space="preserve"> </w:t>
      </w:r>
      <w:r w:rsidRPr="009C45E8">
        <w:t xml:space="preserve">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77777777"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poljoprivredno zemljište u izvanknjižnom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Default="00633C9A" w:rsidP="009C45E8">
      <w:pPr>
        <w:spacing w:after="120"/>
        <w:jc w:val="both"/>
        <w:rPr>
          <w:szCs w:val="24"/>
        </w:rPr>
      </w:pPr>
    </w:p>
    <w:p w14:paraId="641CE80D" w14:textId="77777777" w:rsidR="00162523" w:rsidRDefault="00162523" w:rsidP="009C45E8">
      <w:pPr>
        <w:spacing w:after="120"/>
        <w:jc w:val="both"/>
        <w:rPr>
          <w:szCs w:val="24"/>
        </w:rPr>
      </w:pPr>
    </w:p>
    <w:p w14:paraId="43FF23FF" w14:textId="77777777" w:rsidR="00162523" w:rsidRDefault="00162523" w:rsidP="009C45E8">
      <w:pPr>
        <w:spacing w:after="120"/>
        <w:jc w:val="both"/>
        <w:rPr>
          <w:szCs w:val="24"/>
        </w:rPr>
      </w:pPr>
    </w:p>
    <w:p w14:paraId="2E14CF58" w14:textId="77777777" w:rsidR="00162523" w:rsidRPr="009C45E8" w:rsidRDefault="00162523" w:rsidP="009C45E8">
      <w:pPr>
        <w:spacing w:after="120"/>
        <w:jc w:val="both"/>
        <w:rPr>
          <w:szCs w:val="24"/>
        </w:rPr>
      </w:pPr>
    </w:p>
    <w:p w14:paraId="6F633769" w14:textId="77777777" w:rsidR="00162523" w:rsidRPr="001D6A9E" w:rsidRDefault="00162523" w:rsidP="009C45E8">
      <w:pPr>
        <w:spacing w:after="120"/>
        <w:jc w:val="both"/>
        <w:rPr>
          <w:szCs w:val="24"/>
        </w:rPr>
      </w:pPr>
    </w:p>
    <w:p w14:paraId="4C51AC2F" w14:textId="77777777"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Default="00AA6BC4" w:rsidP="009C45E8">
      <w:pPr>
        <w:spacing w:after="0"/>
        <w:jc w:val="both"/>
        <w:rPr>
          <w:szCs w:val="24"/>
        </w:rPr>
      </w:pP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2F6040" w14:textId="77777777" w:rsidR="00740DA2" w:rsidRDefault="00740DA2" w:rsidP="002479CD">
      <w:pPr>
        <w:pStyle w:val="Bezproreda"/>
        <w:jc w:val="both"/>
        <w:rPr>
          <w:rFonts w:ascii="Times New Roman" w:hAnsi="Times New Roman"/>
          <w:sz w:val="24"/>
          <w:szCs w:val="24"/>
          <w:lang w:eastAsia="hr-HR"/>
        </w:rPr>
      </w:pPr>
    </w:p>
    <w:p w14:paraId="1E345962" w14:textId="751BAC5D"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5955D23A" w14:textId="77777777" w:rsidR="00740DA2" w:rsidRPr="00F8487D" w:rsidRDefault="00740DA2" w:rsidP="00740DA2">
      <w:pPr>
        <w:pStyle w:val="Bezproreda"/>
        <w:jc w:val="both"/>
        <w:rPr>
          <w:rFonts w:ascii="Times New Roman" w:hAnsi="Times New Roman"/>
          <w:sz w:val="24"/>
          <w:szCs w:val="24"/>
          <w:lang w:eastAsia="hr-HR"/>
        </w:rPr>
      </w:pPr>
    </w:p>
    <w:p w14:paraId="6A63BB51" w14:textId="7D3FAA71"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lastRenderedPageBreak/>
        <w:t>(</w:t>
      </w:r>
      <w:r w:rsidR="00F8487D" w:rsidRPr="00F8487D">
        <w:rPr>
          <w:rFonts w:ascii="Times New Roman" w:hAnsi="Times New Roman"/>
          <w:sz w:val="24"/>
          <w:szCs w:val="24"/>
          <w:lang w:eastAsia="hr-HR"/>
        </w:rPr>
        <w:t>7</w:t>
      </w:r>
      <w:r w:rsidRPr="00F8487D">
        <w:rPr>
          <w:rFonts w:ascii="Times New Roman" w:hAnsi="Times New Roman"/>
          <w:sz w:val="24"/>
          <w:szCs w:val="24"/>
          <w:lang w:eastAsia="hr-HR"/>
        </w:rPr>
        <w:t>) Ponuditeljima iz stavka 1. točaka d), e) i g) ove točke boduju se podaci u trenutku objave javnog natječaj.</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13D4FD9A"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5BF7FEA1"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9</w:t>
      </w:r>
      <w:r w:rsidRPr="004E7D42">
        <w:rPr>
          <w:rFonts w:eastAsia="MetaSerifPro-Book"/>
          <w:szCs w:val="24"/>
        </w:rPr>
        <w:t xml:space="preserve">) Iznimno od stavka </w:t>
      </w:r>
      <w:r w:rsidR="00F8487D">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17A60BA8" w14:textId="77777777" w:rsidR="00AB7531" w:rsidRPr="00AB7531" w:rsidRDefault="00AB7531" w:rsidP="00AB7531">
      <w:pPr>
        <w:spacing w:after="0"/>
        <w:jc w:val="both"/>
        <w:rPr>
          <w:szCs w:val="24"/>
        </w:rPr>
      </w:pP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2B7C7EDB" w14:textId="77777777" w:rsidR="000A4EE0" w:rsidRPr="00102D5E" w:rsidRDefault="000A4EE0" w:rsidP="009C45E8">
      <w:pPr>
        <w:spacing w:after="0"/>
        <w:jc w:val="both"/>
        <w:rPr>
          <w:color w:val="FF0000"/>
          <w:szCs w:val="24"/>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lastRenderedPageBreak/>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5E05A58" w14:textId="77777777" w:rsidR="00966D1B" w:rsidRPr="009C45E8" w:rsidRDefault="00966D1B" w:rsidP="009C45E8">
      <w:pPr>
        <w:tabs>
          <w:tab w:val="left" w:pos="0"/>
        </w:tabs>
        <w:spacing w:after="0"/>
        <w:jc w:val="both"/>
        <w:rPr>
          <w:szCs w:val="24"/>
        </w:rPr>
      </w:pPr>
    </w:p>
    <w:p w14:paraId="0AF69DD7" w14:textId="6DE2E3A5" w:rsidR="00732277" w:rsidRDefault="00732277" w:rsidP="009C45E8">
      <w:pPr>
        <w:spacing w:after="0"/>
        <w:jc w:val="center"/>
        <w:rPr>
          <w:b/>
          <w:szCs w:val="24"/>
        </w:rPr>
      </w:pPr>
      <w:r w:rsidRPr="009C45E8">
        <w:rPr>
          <w:b/>
          <w:szCs w:val="24"/>
        </w:rPr>
        <w:t>VII.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0E6BEBAD" w:rsidR="00732277" w:rsidRDefault="00B555CD" w:rsidP="009C45E8">
      <w:pPr>
        <w:spacing w:after="0"/>
        <w:jc w:val="center"/>
        <w:rPr>
          <w:b/>
          <w:szCs w:val="24"/>
        </w:rPr>
      </w:pPr>
      <w:r>
        <w:rPr>
          <w:b/>
          <w:szCs w:val="24"/>
        </w:rPr>
        <w:t>VIII</w:t>
      </w:r>
      <w:r w:rsidR="00732277" w:rsidRPr="009C45E8">
        <w:rPr>
          <w:b/>
          <w:szCs w:val="24"/>
        </w:rPr>
        <w:t>.</w:t>
      </w:r>
    </w:p>
    <w:p w14:paraId="4C7D7A7A" w14:textId="77777777" w:rsidR="002A7978" w:rsidRPr="002A7978" w:rsidRDefault="002A7978" w:rsidP="002A7978">
      <w:pPr>
        <w:spacing w:after="0"/>
        <w:jc w:val="both"/>
        <w:rPr>
          <w:szCs w:val="24"/>
        </w:rPr>
      </w:pPr>
    </w:p>
    <w:p w14:paraId="3B4E03F9" w14:textId="77777777" w:rsidR="00217831" w:rsidRPr="009C45E8" w:rsidRDefault="00217831" w:rsidP="00217831">
      <w:pPr>
        <w:spacing w:after="120"/>
        <w:jc w:val="both"/>
        <w:rPr>
          <w:szCs w:val="24"/>
        </w:rPr>
      </w:pPr>
      <w:r w:rsidRPr="009C45E8">
        <w:rPr>
          <w:szCs w:val="24"/>
        </w:rPr>
        <w:t>Pisane ponude šalju se poštom, preporučeno</w:t>
      </w:r>
      <w:r>
        <w:rPr>
          <w:szCs w:val="24"/>
        </w:rPr>
        <w:t xml:space="preserve"> ili se predaju osobno</w:t>
      </w:r>
      <w:r w:rsidRPr="009C45E8">
        <w:rPr>
          <w:szCs w:val="24"/>
        </w:rPr>
        <w:t xml:space="preserve"> u zatvorenim omotnicama s naznakom: „NE OTVARAJ</w:t>
      </w:r>
      <w:r>
        <w:rPr>
          <w:szCs w:val="24"/>
        </w:rPr>
        <w:t xml:space="preserve"> - </w:t>
      </w:r>
      <w:r w:rsidRPr="009C45E8">
        <w:rPr>
          <w:szCs w:val="24"/>
        </w:rPr>
        <w:t xml:space="preserve">Ponuda za zakup poljoprivrednog zemljišta u vlasništvu države,“ na adresu Općine </w:t>
      </w:r>
      <w:r>
        <w:rPr>
          <w:rFonts w:eastAsia="Times New Roman"/>
          <w:szCs w:val="24"/>
          <w:lang w:eastAsia="hr-HR"/>
        </w:rPr>
        <w:t>Ljubešćica, Ljubeški trg 1, 42 222 Ljubešćica</w:t>
      </w:r>
      <w:r w:rsidRPr="009C45E8">
        <w:rPr>
          <w:rFonts w:eastAsia="Times New Roman"/>
          <w:szCs w:val="24"/>
          <w:lang w:eastAsia="hr-HR"/>
        </w:rPr>
        <w:t xml:space="preserve"> </w:t>
      </w:r>
      <w:r w:rsidRPr="009C45E8">
        <w:rPr>
          <w:szCs w:val="24"/>
        </w:rPr>
        <w:t>u roku od 30 dana od dana objave natječaja na oglasnoj ploči i mrežnoj stranici Općine</w:t>
      </w:r>
      <w:r>
        <w:rPr>
          <w:szCs w:val="24"/>
        </w:rPr>
        <w:t xml:space="preserve"> Ljubešćica.</w:t>
      </w:r>
    </w:p>
    <w:p w14:paraId="0B1DFAEB" w14:textId="77777777" w:rsidR="00217831" w:rsidRPr="009C45E8" w:rsidRDefault="00217831" w:rsidP="00217831">
      <w:pPr>
        <w:spacing w:after="120"/>
        <w:jc w:val="both"/>
        <w:rPr>
          <w:szCs w:val="24"/>
        </w:rPr>
      </w:pPr>
      <w:r>
        <w:rPr>
          <w:szCs w:val="24"/>
        </w:rPr>
        <w:t xml:space="preserve">Povjerenstva </w:t>
      </w:r>
      <w:r w:rsidRPr="009C45E8">
        <w:rPr>
          <w:szCs w:val="24"/>
        </w:rPr>
        <w:t>za zakup poljoprivrednog zemljišta u vlasništvu Republike Hrvatske za Općin</w:t>
      </w:r>
      <w:r>
        <w:rPr>
          <w:szCs w:val="24"/>
        </w:rPr>
        <w:t>u Ljubešćica</w:t>
      </w:r>
      <w:r w:rsidRPr="009C45E8">
        <w:rPr>
          <w:szCs w:val="24"/>
        </w:rPr>
        <w:t xml:space="preserve"> (u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136B8954" w14:textId="77777777" w:rsidR="00B555CD" w:rsidRDefault="00B555CD" w:rsidP="00B555CD">
      <w:pPr>
        <w:spacing w:after="0"/>
        <w:jc w:val="center"/>
        <w:rPr>
          <w:b/>
          <w:szCs w:val="24"/>
        </w:rPr>
      </w:pPr>
      <w:r w:rsidRPr="009C45E8">
        <w:rPr>
          <w:b/>
          <w:szCs w:val="24"/>
        </w:rPr>
        <w:t>IX.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lastRenderedPageBreak/>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5D3D0072" w:rsidR="00732277" w:rsidRDefault="00732277" w:rsidP="009C45E8">
      <w:pPr>
        <w:spacing w:after="0"/>
        <w:jc w:val="center"/>
        <w:rPr>
          <w:b/>
          <w:szCs w:val="24"/>
        </w:rPr>
      </w:pPr>
      <w:r w:rsidRPr="009C45E8">
        <w:rPr>
          <w:b/>
          <w:szCs w:val="24"/>
        </w:rPr>
        <w:t>X.</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76E70295" w:rsidR="000F10BB" w:rsidRPr="009C45E8" w:rsidRDefault="000F10BB" w:rsidP="00162A18">
      <w:pPr>
        <w:spacing w:after="120"/>
        <w:jc w:val="both"/>
        <w:rPr>
          <w:szCs w:val="24"/>
        </w:rPr>
      </w:pPr>
      <w:r>
        <w:t xml:space="preserve">(2) </w:t>
      </w:r>
      <w:r w:rsidR="00217831">
        <w:t>Nakon dobivanja prethodne suglasnosti Ministarstva Odluku o izboru najpovoljnije ponude za zakup donosi općinsko Općine Ljubešćica na prvoj sjednici općinskog vijeća koja će se održati nakon zaprimanja prethodne suglasnosti Ministarstva poljoprivrede.</w:t>
      </w:r>
    </w:p>
    <w:p w14:paraId="62D34176" w14:textId="46031B03"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217831" w:rsidRPr="009C45E8">
        <w:rPr>
          <w:szCs w:val="24"/>
        </w:rPr>
        <w:t>Općine</w:t>
      </w:r>
      <w:r w:rsidR="00217831">
        <w:rPr>
          <w:szCs w:val="24"/>
        </w:rPr>
        <w:t xml:space="preserve"> Ljubešćica.</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084702E3" w:rsidR="00732277" w:rsidRDefault="00732277" w:rsidP="009C45E8">
      <w:pPr>
        <w:spacing w:after="0"/>
        <w:jc w:val="center"/>
        <w:rPr>
          <w:b/>
          <w:szCs w:val="24"/>
        </w:rPr>
      </w:pPr>
      <w:r w:rsidRPr="009C45E8">
        <w:rPr>
          <w:b/>
          <w:szCs w:val="24"/>
        </w:rPr>
        <w:t>XI.</w:t>
      </w:r>
    </w:p>
    <w:p w14:paraId="115C1CFD" w14:textId="77777777" w:rsidR="00162A18" w:rsidRPr="00162A18" w:rsidRDefault="00162A18" w:rsidP="00162A18">
      <w:pPr>
        <w:spacing w:after="0"/>
        <w:jc w:val="both"/>
        <w:rPr>
          <w:szCs w:val="24"/>
        </w:rPr>
      </w:pPr>
    </w:p>
    <w:p w14:paraId="15D0C352" w14:textId="3A271E3F"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 xml:space="preserve">te po sastavljanju nacrta ugovora o zakupu na koji je nadležno županijsko državno odvjetništvo dalo pozitivno mišljenje, </w:t>
      </w:r>
      <w:r w:rsidR="00E4374C">
        <w:rPr>
          <w:szCs w:val="24"/>
        </w:rPr>
        <w:t xml:space="preserve">općinski </w:t>
      </w:r>
      <w:r w:rsidR="00E4374C" w:rsidRPr="009C45E8">
        <w:rPr>
          <w:szCs w:val="24"/>
        </w:rPr>
        <w:t>načelnik Općine</w:t>
      </w:r>
      <w:r w:rsidR="00E4374C">
        <w:rPr>
          <w:szCs w:val="24"/>
        </w:rPr>
        <w:t xml:space="preserve"> Ljubešćica </w:t>
      </w:r>
      <w:r w:rsidR="00E4374C" w:rsidRPr="009C45E8">
        <w:rPr>
          <w:szCs w:val="24"/>
        </w:rPr>
        <w:t>i najpovoljniji pon</w:t>
      </w:r>
      <w:r w:rsidR="00E4374C">
        <w:rPr>
          <w:szCs w:val="24"/>
        </w:rPr>
        <w:t>uđač sklapaju ugovor o zakupu</w:t>
      </w:r>
      <w:r w:rsidR="00162A18">
        <w:rPr>
          <w:szCs w:val="24"/>
        </w:rPr>
        <w:t xml:space="preserve">.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347B1E8B" w14:textId="27468067"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w:t>
      </w:r>
    </w:p>
    <w:p w14:paraId="724F96E1" w14:textId="77777777" w:rsidR="00732277" w:rsidRPr="009C45E8" w:rsidRDefault="00732277" w:rsidP="009C45E8">
      <w:pPr>
        <w:pStyle w:val="Bezproreda"/>
        <w:rPr>
          <w:rFonts w:ascii="Times New Roman" w:hAnsi="Times New Roman"/>
          <w:bCs/>
          <w:sz w:val="24"/>
          <w:szCs w:val="24"/>
          <w:lang w:eastAsia="hr-HR"/>
        </w:rPr>
      </w:pPr>
    </w:p>
    <w:p w14:paraId="725C3484" w14:textId="77777777" w:rsidR="00162A18" w:rsidRPr="00162A18" w:rsidRDefault="00162A18" w:rsidP="00162A18">
      <w:pPr>
        <w:pStyle w:val="Bezproreda"/>
        <w:jc w:val="both"/>
        <w:rPr>
          <w:rFonts w:ascii="Times New Roman" w:hAnsi="Times New Roman"/>
          <w:bCs/>
          <w:sz w:val="24"/>
          <w:szCs w:val="24"/>
          <w:lang w:eastAsia="hr-HR"/>
        </w:rPr>
      </w:pPr>
    </w:p>
    <w:p w14:paraId="565792A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78A2F83F"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1F1A7D54"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5646BD7B"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2DFF9D6" w14:textId="77777777"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 Grada/Općine procjenjuju troškove stavljanja poljoprivrednog zemljišta u funkciju poljoprivredne proizvodnje.</w:t>
      </w:r>
    </w:p>
    <w:p w14:paraId="40546075" w14:textId="77777777" w:rsidR="002C3A4D" w:rsidRPr="009C45E8" w:rsidRDefault="002C3A4D" w:rsidP="002C3A4D">
      <w:pPr>
        <w:pStyle w:val="Default"/>
        <w:jc w:val="both"/>
        <w:rPr>
          <w:rFonts w:ascii="Times New Roman" w:hAnsi="Times New Roman" w:cs="Times New Roman"/>
          <w:color w:val="auto"/>
        </w:rPr>
      </w:pPr>
      <w:r w:rsidRPr="009C45E8">
        <w:rPr>
          <w:rFonts w:ascii="Times New Roman" w:hAnsi="Times New Roman" w:cs="Times New Roman"/>
          <w:color w:val="auto"/>
        </w:rPr>
        <w:t>Procjena troškova stavljanja u funkciju poljoprivredne proizvodnje izrađena od strane Hrvatskih šuma d.o.o. (</w:t>
      </w:r>
      <w:r>
        <w:rPr>
          <w:rFonts w:ascii="Times New Roman" w:hAnsi="Times New Roman" w:cs="Times New Roman"/>
          <w:color w:val="auto"/>
        </w:rPr>
        <w:t xml:space="preserve">KLASA: KC/23-01/244; </w:t>
      </w:r>
      <w:r w:rsidRPr="009C45E8">
        <w:rPr>
          <w:rFonts w:ascii="Times New Roman" w:hAnsi="Times New Roman" w:cs="Times New Roman"/>
          <w:color w:val="auto"/>
        </w:rPr>
        <w:t>URBROJ:</w:t>
      </w:r>
      <w:r>
        <w:rPr>
          <w:rFonts w:ascii="Times New Roman" w:hAnsi="Times New Roman" w:cs="Times New Roman"/>
          <w:color w:val="auto"/>
        </w:rPr>
        <w:t xml:space="preserve"> 06-00-06/03-23-02</w:t>
      </w:r>
      <w:r w:rsidRPr="009C45E8">
        <w:rPr>
          <w:rFonts w:ascii="Times New Roman" w:hAnsi="Times New Roman" w:cs="Times New Roman"/>
          <w:color w:val="auto"/>
        </w:rPr>
        <w:t>.), za k.č.br.</w:t>
      </w:r>
      <w:r>
        <w:rPr>
          <w:rFonts w:ascii="Times New Roman" w:hAnsi="Times New Roman" w:cs="Times New Roman"/>
          <w:color w:val="auto"/>
        </w:rPr>
        <w:t>: 787/2, 787/49, 787/50</w:t>
      </w:r>
      <w:r w:rsidRPr="009C45E8">
        <w:rPr>
          <w:rFonts w:ascii="Times New Roman" w:hAnsi="Times New Roman" w:cs="Times New Roman"/>
          <w:color w:val="auto"/>
        </w:rPr>
        <w:t xml:space="preserve"> u k.o. </w:t>
      </w:r>
      <w:r>
        <w:rPr>
          <w:rFonts w:ascii="Times New Roman" w:hAnsi="Times New Roman" w:cs="Times New Roman"/>
          <w:color w:val="auto"/>
        </w:rPr>
        <w:t>Ljubešćica</w:t>
      </w:r>
      <w:r w:rsidRPr="009C45E8">
        <w:rPr>
          <w:rFonts w:ascii="Times New Roman" w:hAnsi="Times New Roman" w:cs="Times New Roman"/>
          <w:color w:val="auto"/>
        </w:rPr>
        <w:t xml:space="preserve"> u površini od </w:t>
      </w:r>
      <w:r w:rsidRPr="00F87DE6">
        <w:rPr>
          <w:rFonts w:ascii="Times New Roman" w:hAnsi="Times New Roman" w:cs="Times New Roman"/>
          <w:color w:val="auto"/>
        </w:rPr>
        <w:t>21.100</w:t>
      </w:r>
      <w:r>
        <w:rPr>
          <w:rFonts w:ascii="Times New Roman" w:hAnsi="Times New Roman" w:cs="Times New Roman"/>
          <w:color w:val="auto"/>
        </w:rPr>
        <w:t xml:space="preserve">,00 m2 </w:t>
      </w:r>
      <w:r w:rsidRPr="009C45E8">
        <w:rPr>
          <w:rFonts w:ascii="Times New Roman" w:hAnsi="Times New Roman" w:cs="Times New Roman"/>
          <w:color w:val="auto"/>
        </w:rPr>
        <w:t xml:space="preserve">iznosi </w:t>
      </w:r>
      <w:r w:rsidRPr="00F87DE6">
        <w:rPr>
          <w:rFonts w:ascii="Times New Roman" w:hAnsi="Times New Roman" w:cs="Times New Roman"/>
          <w:color w:val="auto"/>
        </w:rPr>
        <w:t>1.477</w:t>
      </w:r>
      <w:r>
        <w:rPr>
          <w:rFonts w:ascii="Times New Roman" w:hAnsi="Times New Roman" w:cs="Times New Roman"/>
          <w:color w:val="auto"/>
        </w:rPr>
        <w:t>,00 eur</w:t>
      </w:r>
      <w:r w:rsidRPr="009C45E8">
        <w:rPr>
          <w:rFonts w:ascii="Times New Roman" w:hAnsi="Times New Roman" w:cs="Times New Roman"/>
          <w:color w:val="auto"/>
        </w:rPr>
        <w:t>.</w:t>
      </w:r>
    </w:p>
    <w:p w14:paraId="0005439F" w14:textId="77777777" w:rsidR="002C3A4D" w:rsidRDefault="002C3A4D" w:rsidP="002C3A4D">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 Općini o izvršenim obvezama iz </w:t>
      </w:r>
      <w:r>
        <w:rPr>
          <w:rFonts w:ascii="Times New Roman" w:hAnsi="Times New Roman"/>
          <w:bCs/>
          <w:sz w:val="24"/>
          <w:szCs w:val="24"/>
          <w:lang w:eastAsia="hr-HR"/>
        </w:rPr>
        <w:t>ovog članka</w:t>
      </w:r>
      <w:r w:rsidRPr="009C45E8">
        <w:rPr>
          <w:rFonts w:ascii="Times New Roman" w:hAnsi="Times New Roman"/>
          <w:bCs/>
          <w:sz w:val="24"/>
          <w:szCs w:val="24"/>
          <w:lang w:eastAsia="hr-HR"/>
        </w:rPr>
        <w:t>.</w:t>
      </w: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58291EFA" w:rsidR="00732277" w:rsidRDefault="008D20B3" w:rsidP="00162A18">
      <w:pPr>
        <w:tabs>
          <w:tab w:val="left" w:pos="709"/>
        </w:tabs>
        <w:spacing w:after="0"/>
        <w:jc w:val="center"/>
        <w:rPr>
          <w:rFonts w:eastAsia="Times New Roman"/>
          <w:szCs w:val="24"/>
          <w:lang w:eastAsia="hr-HR"/>
        </w:rPr>
      </w:pPr>
      <w:r>
        <w:rPr>
          <w:rFonts w:eastAsia="Times New Roman"/>
          <w:szCs w:val="24"/>
          <w:lang w:eastAsia="hr-HR"/>
        </w:rPr>
        <w:t xml:space="preserve">                                                                           </w:t>
      </w:r>
      <w:r w:rsidR="00162A18">
        <w:rPr>
          <w:rFonts w:eastAsia="Times New Roman"/>
          <w:szCs w:val="24"/>
          <w:lang w:eastAsia="hr-HR"/>
        </w:rPr>
        <w:t xml:space="preserve">OPĆINSKO VIJEĆE </w:t>
      </w:r>
      <w:r w:rsidR="0090398E">
        <w:rPr>
          <w:rFonts w:eastAsia="Times New Roman"/>
          <w:szCs w:val="24"/>
          <w:lang w:eastAsia="hr-HR"/>
        </w:rPr>
        <w:t>OPĆINE LJUBEŠĆICA</w:t>
      </w:r>
    </w:p>
    <w:p w14:paraId="7F2CA6D7" w14:textId="77777777" w:rsidR="00162A18" w:rsidRDefault="00162A18" w:rsidP="00162A18">
      <w:pPr>
        <w:tabs>
          <w:tab w:val="left" w:pos="709"/>
        </w:tabs>
        <w:spacing w:after="0"/>
        <w:jc w:val="both"/>
        <w:rPr>
          <w:rFonts w:eastAsia="Times New Roman"/>
          <w:szCs w:val="24"/>
          <w:lang w:eastAsia="hr-HR"/>
        </w:rPr>
      </w:pPr>
    </w:p>
    <w:p w14:paraId="6F0994C4" w14:textId="77777777" w:rsidR="00162A18" w:rsidRDefault="00162A18" w:rsidP="00162A18">
      <w:pPr>
        <w:tabs>
          <w:tab w:val="left" w:pos="709"/>
        </w:tabs>
        <w:spacing w:after="0"/>
        <w:jc w:val="both"/>
        <w:rPr>
          <w:rFonts w:eastAsia="Times New Roman"/>
          <w:szCs w:val="24"/>
          <w:lang w:eastAsia="hr-HR"/>
        </w:rPr>
      </w:pPr>
    </w:p>
    <w:p w14:paraId="5D9D1D69" w14:textId="77777777" w:rsidR="009871CB" w:rsidRPr="009C45E8" w:rsidRDefault="009871CB" w:rsidP="00162A18">
      <w:pPr>
        <w:tabs>
          <w:tab w:val="left" w:pos="709"/>
        </w:tabs>
        <w:spacing w:after="0"/>
        <w:jc w:val="both"/>
        <w:rPr>
          <w:rFonts w:eastAsia="Times New Roman"/>
          <w:szCs w:val="24"/>
          <w:lang w:eastAsia="hr-HR"/>
        </w:rPr>
      </w:pPr>
    </w:p>
    <w:p w14:paraId="6F7E28DF" w14:textId="5CDD8602"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90398E">
        <w:rPr>
          <w:rFonts w:eastAsia="Times New Roman"/>
          <w:szCs w:val="24"/>
          <w:lang w:eastAsia="hr-HR"/>
        </w:rPr>
        <w:t>320-02/22-01/36</w:t>
      </w:r>
    </w:p>
    <w:p w14:paraId="29BEDEEC" w14:textId="701BB2A4" w:rsidR="009871CB" w:rsidRPr="009C45E8" w:rsidRDefault="00732277" w:rsidP="009C45E8">
      <w:pPr>
        <w:tabs>
          <w:tab w:val="left" w:pos="709"/>
        </w:tabs>
        <w:spacing w:after="0"/>
        <w:jc w:val="both"/>
        <w:rPr>
          <w:szCs w:val="24"/>
        </w:rPr>
      </w:pPr>
      <w:r w:rsidRPr="009C45E8">
        <w:rPr>
          <w:rFonts w:eastAsia="Times New Roman"/>
          <w:szCs w:val="24"/>
          <w:lang w:eastAsia="hr-HR"/>
        </w:rPr>
        <w:t>URBROJ</w:t>
      </w:r>
      <w:r w:rsidR="007E28E6">
        <w:rPr>
          <w:szCs w:val="24"/>
        </w:rPr>
        <w:t>:</w:t>
      </w:r>
      <w:r w:rsidR="0090398E">
        <w:rPr>
          <w:szCs w:val="24"/>
        </w:rPr>
        <w:t xml:space="preserve"> 2186-25-02-23-</w:t>
      </w:r>
      <w:r w:rsidR="008B0CCA">
        <w:rPr>
          <w:szCs w:val="24"/>
        </w:rPr>
        <w:t>23</w:t>
      </w:r>
    </w:p>
    <w:p w14:paraId="753191FA" w14:textId="3CACEA98" w:rsidR="00162A18" w:rsidRDefault="008D20B3" w:rsidP="00170F21">
      <w:pPr>
        <w:tabs>
          <w:tab w:val="left" w:pos="709"/>
        </w:tabs>
        <w:spacing w:after="0"/>
        <w:jc w:val="both"/>
        <w:rPr>
          <w:szCs w:val="24"/>
        </w:rPr>
      </w:pPr>
      <w:r>
        <w:rPr>
          <w:szCs w:val="24"/>
        </w:rPr>
        <w:t xml:space="preserve">Ljubešćica, </w:t>
      </w:r>
      <w:r w:rsidR="00170F21">
        <w:rPr>
          <w:szCs w:val="24"/>
        </w:rPr>
        <w:t xml:space="preserve"> </w:t>
      </w:r>
      <w:r w:rsidR="008B0CCA">
        <w:rPr>
          <w:szCs w:val="24"/>
        </w:rPr>
        <w:t>24. srpnja</w:t>
      </w:r>
      <w:r w:rsidR="00DC30A9">
        <w:rPr>
          <w:szCs w:val="24"/>
        </w:rPr>
        <w:t xml:space="preserve"> 2023. godine</w:t>
      </w: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1C27B863" w14:textId="77777777" w:rsidR="00C82D54" w:rsidRDefault="009871CB" w:rsidP="00C82D54">
      <w:pPr>
        <w:spacing w:after="160" w:line="259" w:lineRule="auto"/>
        <w:rPr>
          <w:szCs w:val="24"/>
        </w:rPr>
        <w:sectPr w:rsidR="00C82D54">
          <w:pgSz w:w="11906" w:h="16838"/>
          <w:pgMar w:top="1417" w:right="1417" w:bottom="1417" w:left="1417" w:header="708" w:footer="708" w:gutter="0"/>
          <w:cols w:space="708"/>
          <w:docGrid w:linePitch="360"/>
        </w:sectPr>
      </w:pPr>
      <w:r>
        <w:rPr>
          <w:b/>
          <w:szCs w:val="24"/>
        </w:rPr>
        <w:br w:type="page"/>
      </w:r>
    </w:p>
    <w:p w14:paraId="705BC074" w14:textId="77777777" w:rsidR="00170F21" w:rsidRDefault="00170F21" w:rsidP="00170F21">
      <w:pPr>
        <w:pStyle w:val="Bezproreda"/>
        <w:rPr>
          <w:rFonts w:ascii="Times New Roman" w:hAnsi="Times New Roman"/>
          <w:b/>
          <w:sz w:val="24"/>
          <w:szCs w:val="24"/>
        </w:rPr>
      </w:pPr>
    </w:p>
    <w:p w14:paraId="0AF30BB8" w14:textId="77777777" w:rsidR="00170F21" w:rsidRDefault="00170F21" w:rsidP="00170F21">
      <w:pPr>
        <w:pStyle w:val="Bezproreda"/>
        <w:rPr>
          <w:rFonts w:ascii="Times New Roman" w:hAnsi="Times New Roman"/>
          <w:b/>
          <w:sz w:val="24"/>
          <w:szCs w:val="24"/>
          <w:lang w:eastAsia="hr-HR"/>
        </w:rPr>
      </w:pPr>
      <w:r>
        <w:rPr>
          <w:rFonts w:ascii="Times New Roman" w:hAnsi="Times New Roman"/>
          <w:b/>
          <w:sz w:val="24"/>
          <w:szCs w:val="24"/>
          <w:lang w:eastAsia="hr-HR"/>
        </w:rPr>
        <w:t>Tablica 1.</w:t>
      </w:r>
    </w:p>
    <w:p w14:paraId="291542C6" w14:textId="77777777" w:rsidR="00170F21" w:rsidRPr="009C45E8" w:rsidRDefault="00170F21" w:rsidP="00170F21">
      <w:pPr>
        <w:pStyle w:val="Bezproreda"/>
        <w:rPr>
          <w:rFonts w:ascii="Times New Roman" w:hAnsi="Times New Roman"/>
          <w:b/>
          <w:sz w:val="24"/>
          <w:szCs w:val="24"/>
        </w:rPr>
      </w:pPr>
      <w:r w:rsidRPr="009C45E8">
        <w:rPr>
          <w:rFonts w:ascii="Times New Roman" w:hAnsi="Times New Roman"/>
          <w:b/>
          <w:sz w:val="24"/>
          <w:szCs w:val="24"/>
          <w:lang w:eastAsia="hr-HR"/>
        </w:rPr>
        <w:t>Na rok od 25 godina</w:t>
      </w:r>
      <w:r>
        <w:rPr>
          <w:rFonts w:ascii="Times New Roman" w:hAnsi="Times New Roman"/>
          <w:b/>
          <w:sz w:val="24"/>
          <w:szCs w:val="24"/>
          <w:lang w:eastAsia="hr-HR"/>
        </w:rPr>
        <w:t xml:space="preserve"> </w:t>
      </w:r>
    </w:p>
    <w:tbl>
      <w:tblPr>
        <w:tblW w:w="15264" w:type="dxa"/>
        <w:tblInd w:w="-1099" w:type="dxa"/>
        <w:tblLook w:val="04A0" w:firstRow="1" w:lastRow="0" w:firstColumn="1" w:lastColumn="0" w:noHBand="0" w:noVBand="1"/>
      </w:tblPr>
      <w:tblGrid>
        <w:gridCol w:w="817"/>
        <w:gridCol w:w="1283"/>
        <w:gridCol w:w="717"/>
        <w:gridCol w:w="1283"/>
        <w:gridCol w:w="1363"/>
        <w:gridCol w:w="1283"/>
        <w:gridCol w:w="1056"/>
        <w:gridCol w:w="1203"/>
        <w:gridCol w:w="1272"/>
        <w:gridCol w:w="1456"/>
        <w:gridCol w:w="1272"/>
        <w:gridCol w:w="2397"/>
      </w:tblGrid>
      <w:tr w:rsidR="00170F21" w:rsidRPr="009C45E8" w14:paraId="7BED041B" w14:textId="77777777" w:rsidTr="006A7427">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FAF70DC"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788973F9"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4C32FF4F"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5B794A3F"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572236D7"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569EBBC8"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2296D428"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0F55B69C"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Jedinična zakupnina  (</w:t>
            </w:r>
            <w:r>
              <w:rPr>
                <w:rFonts w:eastAsia="Times New Roman"/>
                <w:szCs w:val="24"/>
                <w:lang w:eastAsia="hr-HR"/>
              </w:rPr>
              <w:t>eur/</w:t>
            </w:r>
            <w:r w:rsidRPr="002B0012">
              <w:rPr>
                <w:rFonts w:eastAsia="Times New Roman"/>
                <w:szCs w:val="24"/>
                <w:lang w:eastAsia="hr-HR"/>
              </w:rPr>
              <w:t>kn)</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664B3B5D"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Početna zakupnina (</w:t>
            </w:r>
            <w:r>
              <w:rPr>
                <w:rFonts w:eastAsia="Times New Roman"/>
                <w:szCs w:val="24"/>
                <w:lang w:eastAsia="hr-HR"/>
              </w:rPr>
              <w:t>eur/</w:t>
            </w:r>
            <w:r w:rsidRPr="002B0012">
              <w:rPr>
                <w:rFonts w:eastAsia="Times New Roman"/>
                <w:szCs w:val="24"/>
                <w:lang w:eastAsia="hr-HR"/>
              </w:rPr>
              <w:t>kn)</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6F313D91"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Postotak uveć./umanj.</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F13DB43"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 xml:space="preserve"> Ukupna visina početne zakupnine      (</w:t>
            </w:r>
            <w:r>
              <w:rPr>
                <w:rFonts w:eastAsia="Times New Roman"/>
                <w:szCs w:val="24"/>
                <w:lang w:eastAsia="hr-HR"/>
              </w:rPr>
              <w:t>eur/</w:t>
            </w:r>
            <w:r w:rsidRPr="002B0012">
              <w:rPr>
                <w:rFonts w:eastAsia="Times New Roman"/>
                <w:szCs w:val="24"/>
                <w:lang w:eastAsia="hr-HR"/>
              </w:rPr>
              <w:t>kn)</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14:paraId="47CF6F48"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Napomena</w:t>
            </w:r>
          </w:p>
        </w:tc>
      </w:tr>
      <w:tr w:rsidR="00170F21" w:rsidRPr="009C45E8" w14:paraId="621D3AE1" w14:textId="77777777" w:rsidTr="006A7427">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4EC36FAD"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3AA02108"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2C1FF9F0"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14:paraId="61C43158"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3EA5EFE9"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7EF1898B"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133699C7"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30B61992"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54FFCB4E"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7427644C"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263FA635"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14:paraId="72D7F6A0" w14:textId="77777777" w:rsidR="00170F21" w:rsidRPr="009C45E8" w:rsidRDefault="00170F21" w:rsidP="006A7427">
            <w:pPr>
              <w:spacing w:after="40"/>
              <w:rPr>
                <w:rFonts w:eastAsia="Times New Roman"/>
                <w:szCs w:val="24"/>
                <w:lang w:eastAsia="hr-HR"/>
              </w:rPr>
            </w:pPr>
            <w:r w:rsidRPr="009C45E8">
              <w:rPr>
                <w:rFonts w:eastAsia="Times New Roman"/>
                <w:szCs w:val="24"/>
                <w:lang w:eastAsia="hr-HR"/>
              </w:rPr>
              <w:t> </w:t>
            </w:r>
          </w:p>
        </w:tc>
      </w:tr>
      <w:tr w:rsidR="00170F21" w:rsidRPr="009C45E8" w14:paraId="6F56B7D8" w14:textId="77777777" w:rsidTr="006A7427">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1668B32A"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49AE1B8A"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37634956"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14:paraId="770137AA"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04C16348"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0A0A71A3" w14:textId="77777777" w:rsidR="00170F21" w:rsidRPr="009C45E8" w:rsidRDefault="00170F21" w:rsidP="006A7427">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4DB641B2"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64032E71"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69198AA7"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13E90E33"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6ED272B9"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14:paraId="1A8805E4" w14:textId="77777777" w:rsidR="00170F21" w:rsidRPr="009C45E8" w:rsidRDefault="00170F21" w:rsidP="006A7427">
            <w:pPr>
              <w:spacing w:after="40"/>
              <w:rPr>
                <w:rFonts w:eastAsia="Times New Roman"/>
                <w:szCs w:val="24"/>
                <w:lang w:eastAsia="hr-HR"/>
              </w:rPr>
            </w:pPr>
            <w:r w:rsidRPr="009C45E8">
              <w:rPr>
                <w:rFonts w:eastAsia="Times New Roman"/>
                <w:szCs w:val="24"/>
                <w:lang w:eastAsia="hr-HR"/>
              </w:rPr>
              <w:t> </w:t>
            </w:r>
          </w:p>
        </w:tc>
      </w:tr>
      <w:tr w:rsidR="00170F21" w:rsidRPr="009C45E8" w14:paraId="0D13CB92" w14:textId="77777777" w:rsidTr="006A7427">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CD7C643" w14:textId="77777777" w:rsidR="00170F21" w:rsidRPr="006476E6" w:rsidRDefault="00170F21" w:rsidP="006A7427">
            <w:pPr>
              <w:spacing w:after="40"/>
              <w:jc w:val="center"/>
              <w:rPr>
                <w:rFonts w:eastAsia="Times New Roman"/>
                <w:sz w:val="20"/>
                <w:szCs w:val="20"/>
                <w:lang w:eastAsia="hr-HR"/>
              </w:rPr>
            </w:pPr>
            <w:r w:rsidRPr="006476E6">
              <w:rPr>
                <w:rFonts w:eastAsia="Times New Roman"/>
                <w:sz w:val="20"/>
                <w:szCs w:val="20"/>
                <w:lang w:eastAsia="hr-HR"/>
              </w:rPr>
              <w:t>1.</w:t>
            </w:r>
          </w:p>
        </w:tc>
        <w:tc>
          <w:tcPr>
            <w:tcW w:w="1283" w:type="dxa"/>
            <w:tcBorders>
              <w:top w:val="nil"/>
              <w:left w:val="nil"/>
              <w:bottom w:val="single" w:sz="4" w:space="0" w:color="auto"/>
              <w:right w:val="single" w:sz="4" w:space="0" w:color="auto"/>
            </w:tcBorders>
            <w:shd w:val="clear" w:color="auto" w:fill="auto"/>
            <w:noWrap/>
            <w:vAlign w:val="center"/>
            <w:hideMark/>
          </w:tcPr>
          <w:p w14:paraId="2CDDEEA7"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Kapela Kalnička</w:t>
            </w:r>
          </w:p>
        </w:tc>
        <w:tc>
          <w:tcPr>
            <w:tcW w:w="717" w:type="dxa"/>
            <w:tcBorders>
              <w:top w:val="nil"/>
              <w:left w:val="nil"/>
              <w:bottom w:val="single" w:sz="4" w:space="0" w:color="auto"/>
              <w:right w:val="single" w:sz="4" w:space="0" w:color="auto"/>
            </w:tcBorders>
            <w:shd w:val="clear" w:color="auto" w:fill="auto"/>
            <w:noWrap/>
            <w:vAlign w:val="center"/>
            <w:hideMark/>
          </w:tcPr>
          <w:p w14:paraId="59194F50"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1</w:t>
            </w:r>
            <w:r>
              <w:rPr>
                <w:rFonts w:eastAsia="Times New Roman"/>
                <w:sz w:val="20"/>
                <w:szCs w:val="20"/>
                <w:lang w:eastAsia="hr-HR"/>
              </w:rPr>
              <w:t>.</w:t>
            </w:r>
          </w:p>
        </w:tc>
        <w:tc>
          <w:tcPr>
            <w:tcW w:w="1283" w:type="dxa"/>
            <w:tcBorders>
              <w:top w:val="nil"/>
              <w:left w:val="nil"/>
              <w:bottom w:val="single" w:sz="4" w:space="0" w:color="auto"/>
              <w:right w:val="single" w:sz="4" w:space="0" w:color="auto"/>
            </w:tcBorders>
            <w:shd w:val="clear" w:color="auto" w:fill="auto"/>
            <w:vAlign w:val="center"/>
            <w:hideMark/>
          </w:tcPr>
          <w:p w14:paraId="3B049750"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1722/2</w:t>
            </w:r>
          </w:p>
        </w:tc>
        <w:tc>
          <w:tcPr>
            <w:tcW w:w="1363" w:type="dxa"/>
            <w:tcBorders>
              <w:top w:val="nil"/>
              <w:left w:val="nil"/>
              <w:bottom w:val="single" w:sz="4" w:space="0" w:color="auto"/>
              <w:right w:val="single" w:sz="4" w:space="0" w:color="auto"/>
            </w:tcBorders>
            <w:shd w:val="clear" w:color="auto" w:fill="auto"/>
            <w:vAlign w:val="center"/>
            <w:hideMark/>
          </w:tcPr>
          <w:p w14:paraId="3A2DBD71"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283" w:type="dxa"/>
            <w:tcBorders>
              <w:top w:val="single" w:sz="4" w:space="0" w:color="auto"/>
              <w:left w:val="nil"/>
              <w:bottom w:val="single" w:sz="4" w:space="0" w:color="auto"/>
              <w:right w:val="single" w:sz="4" w:space="0" w:color="auto"/>
            </w:tcBorders>
            <w:vAlign w:val="center"/>
          </w:tcPr>
          <w:p w14:paraId="07C968AD"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4C17968"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1.7196</w:t>
            </w:r>
          </w:p>
        </w:tc>
        <w:tc>
          <w:tcPr>
            <w:tcW w:w="1203" w:type="dxa"/>
            <w:tcBorders>
              <w:top w:val="nil"/>
              <w:left w:val="nil"/>
              <w:bottom w:val="single" w:sz="4" w:space="0" w:color="auto"/>
              <w:right w:val="single" w:sz="4" w:space="0" w:color="auto"/>
            </w:tcBorders>
            <w:shd w:val="clear" w:color="auto" w:fill="auto"/>
            <w:vAlign w:val="center"/>
            <w:hideMark/>
          </w:tcPr>
          <w:p w14:paraId="1D5B6C57"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42,60/321</w:t>
            </w:r>
          </w:p>
        </w:tc>
        <w:tc>
          <w:tcPr>
            <w:tcW w:w="1203" w:type="dxa"/>
            <w:tcBorders>
              <w:top w:val="nil"/>
              <w:left w:val="nil"/>
              <w:bottom w:val="single" w:sz="4" w:space="0" w:color="auto"/>
              <w:right w:val="single" w:sz="4" w:space="0" w:color="auto"/>
            </w:tcBorders>
            <w:shd w:val="clear" w:color="auto" w:fill="auto"/>
            <w:vAlign w:val="center"/>
            <w:hideMark/>
          </w:tcPr>
          <w:p w14:paraId="57580C1D"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73,26/551,98</w:t>
            </w:r>
          </w:p>
        </w:tc>
        <w:tc>
          <w:tcPr>
            <w:tcW w:w="1456" w:type="dxa"/>
            <w:tcBorders>
              <w:top w:val="nil"/>
              <w:left w:val="nil"/>
              <w:bottom w:val="single" w:sz="4" w:space="0" w:color="auto"/>
              <w:right w:val="single" w:sz="4" w:space="0" w:color="auto"/>
            </w:tcBorders>
            <w:shd w:val="clear" w:color="auto" w:fill="auto"/>
            <w:vAlign w:val="center"/>
            <w:hideMark/>
          </w:tcPr>
          <w:p w14:paraId="67D58B73"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28,89/217,67</w:t>
            </w:r>
          </w:p>
        </w:tc>
        <w:tc>
          <w:tcPr>
            <w:tcW w:w="1203" w:type="dxa"/>
            <w:tcBorders>
              <w:top w:val="nil"/>
              <w:left w:val="nil"/>
              <w:bottom w:val="single" w:sz="4" w:space="0" w:color="auto"/>
              <w:right w:val="single" w:sz="4" w:space="0" w:color="auto"/>
            </w:tcBorders>
            <w:shd w:val="clear" w:color="auto" w:fill="auto"/>
            <w:vAlign w:val="center"/>
            <w:hideMark/>
          </w:tcPr>
          <w:p w14:paraId="0653AF98" w14:textId="77777777" w:rsidR="00170F21" w:rsidRPr="009C45E8" w:rsidRDefault="00170F21" w:rsidP="006A7427">
            <w:pPr>
              <w:spacing w:after="40"/>
              <w:jc w:val="center"/>
              <w:rPr>
                <w:rFonts w:eastAsia="Times New Roman"/>
                <w:szCs w:val="24"/>
                <w:lang w:eastAsia="hr-HR"/>
              </w:rPr>
            </w:pPr>
            <w:r w:rsidRPr="008E0E8D">
              <w:rPr>
                <w:rFonts w:eastAsia="Times New Roman"/>
                <w:sz w:val="20"/>
                <w:szCs w:val="20"/>
                <w:lang w:eastAsia="hr-HR"/>
              </w:rPr>
              <w:t>102,15</w:t>
            </w:r>
            <w:r>
              <w:rPr>
                <w:rFonts w:eastAsia="Times New Roman"/>
                <w:sz w:val="20"/>
                <w:szCs w:val="20"/>
                <w:lang w:eastAsia="hr-HR"/>
              </w:rPr>
              <w:t>/</w:t>
            </w:r>
            <w:r>
              <w:t xml:space="preserve"> </w:t>
            </w:r>
            <w:r w:rsidRPr="008E0E8D">
              <w:rPr>
                <w:rFonts w:eastAsia="Times New Roman"/>
                <w:sz w:val="20"/>
                <w:szCs w:val="20"/>
                <w:lang w:eastAsia="hr-HR"/>
              </w:rPr>
              <w:t>769,6</w:t>
            </w:r>
            <w:r>
              <w:rPr>
                <w:rFonts w:eastAsia="Times New Roman"/>
                <w:sz w:val="20"/>
                <w:szCs w:val="20"/>
                <w:lang w:eastAsia="hr-HR"/>
              </w:rPr>
              <w:t>5</w:t>
            </w:r>
          </w:p>
        </w:tc>
        <w:tc>
          <w:tcPr>
            <w:tcW w:w="2397" w:type="dxa"/>
            <w:tcBorders>
              <w:top w:val="nil"/>
              <w:left w:val="single" w:sz="2" w:space="0" w:color="auto"/>
              <w:bottom w:val="single" w:sz="4" w:space="0" w:color="auto"/>
              <w:right w:val="single" w:sz="8" w:space="0" w:color="auto"/>
            </w:tcBorders>
            <w:shd w:val="clear" w:color="auto" w:fill="auto"/>
            <w:noWrap/>
            <w:vAlign w:val="center"/>
            <w:hideMark/>
          </w:tcPr>
          <w:p w14:paraId="53841483" w14:textId="77777777" w:rsidR="00170F21" w:rsidRPr="009C45E8" w:rsidRDefault="00170F21" w:rsidP="006A7427">
            <w:pPr>
              <w:spacing w:after="40"/>
              <w:rPr>
                <w:rFonts w:eastAsia="Times New Roman"/>
                <w:szCs w:val="24"/>
                <w:lang w:eastAsia="hr-HR"/>
              </w:rPr>
            </w:pPr>
            <w:r w:rsidRPr="00CC1A36">
              <w:rPr>
                <w:rFonts w:eastAsia="Times New Roman"/>
                <w:sz w:val="20"/>
                <w:szCs w:val="20"/>
                <w:lang w:eastAsia="hr-HR"/>
              </w:rPr>
              <w:t>dijelom JVD</w:t>
            </w:r>
          </w:p>
        </w:tc>
      </w:tr>
      <w:tr w:rsidR="00170F21" w:rsidRPr="009C45E8" w14:paraId="25AD4C5D" w14:textId="77777777" w:rsidTr="006A7427">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B755BAE"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2.</w:t>
            </w:r>
          </w:p>
        </w:tc>
        <w:tc>
          <w:tcPr>
            <w:tcW w:w="1283" w:type="dxa"/>
            <w:tcBorders>
              <w:top w:val="nil"/>
              <w:left w:val="nil"/>
              <w:bottom w:val="single" w:sz="4" w:space="0" w:color="auto"/>
              <w:right w:val="single" w:sz="4" w:space="0" w:color="auto"/>
            </w:tcBorders>
            <w:shd w:val="clear" w:color="auto" w:fill="auto"/>
            <w:noWrap/>
            <w:vAlign w:val="center"/>
            <w:hideMark/>
          </w:tcPr>
          <w:p w14:paraId="704B1287"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Kapela Kalnička</w:t>
            </w:r>
          </w:p>
        </w:tc>
        <w:tc>
          <w:tcPr>
            <w:tcW w:w="717" w:type="dxa"/>
            <w:tcBorders>
              <w:top w:val="nil"/>
              <w:left w:val="nil"/>
              <w:bottom w:val="single" w:sz="4" w:space="0" w:color="auto"/>
              <w:right w:val="single" w:sz="4" w:space="0" w:color="auto"/>
            </w:tcBorders>
            <w:shd w:val="clear" w:color="auto" w:fill="auto"/>
            <w:noWrap/>
            <w:vAlign w:val="center"/>
            <w:hideMark/>
          </w:tcPr>
          <w:p w14:paraId="0B12A99A"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2.</w:t>
            </w:r>
          </w:p>
        </w:tc>
        <w:tc>
          <w:tcPr>
            <w:tcW w:w="1283" w:type="dxa"/>
            <w:tcBorders>
              <w:top w:val="nil"/>
              <w:left w:val="nil"/>
              <w:bottom w:val="single" w:sz="4" w:space="0" w:color="auto"/>
              <w:right w:val="single" w:sz="4" w:space="0" w:color="auto"/>
            </w:tcBorders>
            <w:shd w:val="clear" w:color="auto" w:fill="auto"/>
            <w:vAlign w:val="center"/>
            <w:hideMark/>
          </w:tcPr>
          <w:p w14:paraId="6601236D"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1722/12</w:t>
            </w:r>
          </w:p>
        </w:tc>
        <w:tc>
          <w:tcPr>
            <w:tcW w:w="1363" w:type="dxa"/>
            <w:tcBorders>
              <w:top w:val="nil"/>
              <w:left w:val="nil"/>
              <w:bottom w:val="single" w:sz="4" w:space="0" w:color="auto"/>
              <w:right w:val="single" w:sz="4" w:space="0" w:color="auto"/>
            </w:tcBorders>
            <w:shd w:val="clear" w:color="auto" w:fill="auto"/>
            <w:vAlign w:val="center"/>
            <w:hideMark/>
          </w:tcPr>
          <w:p w14:paraId="54B90C6D"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283" w:type="dxa"/>
            <w:tcBorders>
              <w:top w:val="single" w:sz="4" w:space="0" w:color="auto"/>
              <w:left w:val="nil"/>
              <w:bottom w:val="single" w:sz="4" w:space="0" w:color="auto"/>
              <w:right w:val="single" w:sz="4" w:space="0" w:color="auto"/>
            </w:tcBorders>
            <w:vAlign w:val="center"/>
          </w:tcPr>
          <w:p w14:paraId="5A1E86CA"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6025E160"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0.2415</w:t>
            </w:r>
          </w:p>
        </w:tc>
        <w:tc>
          <w:tcPr>
            <w:tcW w:w="1203" w:type="dxa"/>
            <w:tcBorders>
              <w:top w:val="nil"/>
              <w:left w:val="nil"/>
              <w:bottom w:val="single" w:sz="4" w:space="0" w:color="auto"/>
              <w:right w:val="single" w:sz="4" w:space="0" w:color="auto"/>
            </w:tcBorders>
            <w:shd w:val="clear" w:color="auto" w:fill="auto"/>
            <w:vAlign w:val="center"/>
            <w:hideMark/>
          </w:tcPr>
          <w:p w14:paraId="28441298"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42,60/321</w:t>
            </w:r>
          </w:p>
        </w:tc>
        <w:tc>
          <w:tcPr>
            <w:tcW w:w="1203" w:type="dxa"/>
            <w:tcBorders>
              <w:top w:val="nil"/>
              <w:left w:val="nil"/>
              <w:bottom w:val="single" w:sz="4" w:space="0" w:color="auto"/>
              <w:right w:val="single" w:sz="4" w:space="0" w:color="auto"/>
            </w:tcBorders>
            <w:shd w:val="clear" w:color="auto" w:fill="auto"/>
            <w:vAlign w:val="center"/>
            <w:hideMark/>
          </w:tcPr>
          <w:p w14:paraId="568A0837"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10,29/77,53</w:t>
            </w:r>
          </w:p>
        </w:tc>
        <w:tc>
          <w:tcPr>
            <w:tcW w:w="1456" w:type="dxa"/>
            <w:tcBorders>
              <w:top w:val="nil"/>
              <w:left w:val="nil"/>
              <w:bottom w:val="single" w:sz="4" w:space="0" w:color="auto"/>
              <w:right w:val="single" w:sz="4" w:space="0" w:color="auto"/>
            </w:tcBorders>
            <w:shd w:val="clear" w:color="auto" w:fill="auto"/>
            <w:vAlign w:val="center"/>
            <w:hideMark/>
          </w:tcPr>
          <w:p w14:paraId="086A0C43"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4,06/30,59</w:t>
            </w:r>
          </w:p>
        </w:tc>
        <w:tc>
          <w:tcPr>
            <w:tcW w:w="1203" w:type="dxa"/>
            <w:tcBorders>
              <w:top w:val="nil"/>
              <w:left w:val="nil"/>
              <w:bottom w:val="single" w:sz="4" w:space="0" w:color="auto"/>
              <w:right w:val="single" w:sz="4" w:space="0" w:color="auto"/>
            </w:tcBorders>
            <w:shd w:val="clear" w:color="auto" w:fill="auto"/>
            <w:vAlign w:val="center"/>
            <w:hideMark/>
          </w:tcPr>
          <w:p w14:paraId="6765177E" w14:textId="77777777" w:rsidR="00170F21" w:rsidRPr="009C45E8" w:rsidRDefault="00170F21" w:rsidP="006A7427">
            <w:pPr>
              <w:spacing w:after="40"/>
              <w:jc w:val="center"/>
              <w:rPr>
                <w:rFonts w:eastAsia="Times New Roman"/>
                <w:szCs w:val="24"/>
                <w:lang w:eastAsia="hr-HR"/>
              </w:rPr>
            </w:pPr>
            <w:r w:rsidRPr="00215EC1">
              <w:rPr>
                <w:rFonts w:eastAsia="Times New Roman"/>
                <w:sz w:val="20"/>
                <w:szCs w:val="20"/>
                <w:lang w:eastAsia="hr-HR"/>
              </w:rPr>
              <w:t>14,35</w:t>
            </w:r>
            <w:r>
              <w:rPr>
                <w:rFonts w:eastAsia="Times New Roman"/>
                <w:sz w:val="20"/>
                <w:szCs w:val="20"/>
                <w:lang w:eastAsia="hr-HR"/>
              </w:rPr>
              <w:t>/108,12</w:t>
            </w:r>
          </w:p>
        </w:tc>
        <w:tc>
          <w:tcPr>
            <w:tcW w:w="2397" w:type="dxa"/>
            <w:tcBorders>
              <w:top w:val="nil"/>
              <w:left w:val="single" w:sz="2" w:space="0" w:color="auto"/>
              <w:bottom w:val="single" w:sz="4" w:space="0" w:color="auto"/>
              <w:right w:val="single" w:sz="8" w:space="0" w:color="auto"/>
            </w:tcBorders>
            <w:shd w:val="clear" w:color="auto" w:fill="auto"/>
            <w:noWrap/>
            <w:vAlign w:val="center"/>
            <w:hideMark/>
          </w:tcPr>
          <w:p w14:paraId="2C431C9C" w14:textId="77777777" w:rsidR="00170F21" w:rsidRPr="009C45E8" w:rsidRDefault="00170F21" w:rsidP="006A7427">
            <w:pPr>
              <w:spacing w:after="40"/>
              <w:rPr>
                <w:rFonts w:eastAsia="Times New Roman"/>
                <w:szCs w:val="24"/>
                <w:lang w:eastAsia="hr-HR"/>
              </w:rPr>
            </w:pPr>
            <w:r w:rsidRPr="00CC1A36">
              <w:rPr>
                <w:rFonts w:eastAsia="Times New Roman"/>
                <w:sz w:val="20"/>
                <w:szCs w:val="20"/>
                <w:lang w:eastAsia="hr-HR"/>
              </w:rPr>
              <w:t>dijelom JVD</w:t>
            </w:r>
          </w:p>
        </w:tc>
      </w:tr>
      <w:tr w:rsidR="00170F21" w:rsidRPr="009C45E8" w14:paraId="360D242A" w14:textId="77777777" w:rsidTr="006A7427">
        <w:trPr>
          <w:trHeight w:val="148"/>
        </w:trPr>
        <w:tc>
          <w:tcPr>
            <w:tcW w:w="817" w:type="dxa"/>
            <w:tcBorders>
              <w:top w:val="nil"/>
              <w:left w:val="single" w:sz="8" w:space="0" w:color="auto"/>
              <w:bottom w:val="single" w:sz="2" w:space="0" w:color="auto"/>
              <w:right w:val="single" w:sz="4" w:space="0" w:color="auto"/>
            </w:tcBorders>
            <w:shd w:val="clear" w:color="auto" w:fill="auto"/>
            <w:noWrap/>
            <w:vAlign w:val="center"/>
            <w:hideMark/>
          </w:tcPr>
          <w:p w14:paraId="04574E66"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3.</w:t>
            </w:r>
          </w:p>
        </w:tc>
        <w:tc>
          <w:tcPr>
            <w:tcW w:w="1283" w:type="dxa"/>
            <w:tcBorders>
              <w:top w:val="nil"/>
              <w:left w:val="nil"/>
              <w:bottom w:val="single" w:sz="2" w:space="0" w:color="auto"/>
              <w:right w:val="single" w:sz="4" w:space="0" w:color="auto"/>
            </w:tcBorders>
            <w:shd w:val="clear" w:color="auto" w:fill="auto"/>
            <w:noWrap/>
            <w:vAlign w:val="center"/>
            <w:hideMark/>
          </w:tcPr>
          <w:p w14:paraId="246764E4"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Kapela Kalnička</w:t>
            </w:r>
          </w:p>
        </w:tc>
        <w:tc>
          <w:tcPr>
            <w:tcW w:w="717" w:type="dxa"/>
            <w:tcBorders>
              <w:top w:val="nil"/>
              <w:left w:val="nil"/>
              <w:bottom w:val="single" w:sz="2" w:space="0" w:color="auto"/>
              <w:right w:val="single" w:sz="4" w:space="0" w:color="auto"/>
            </w:tcBorders>
            <w:shd w:val="clear" w:color="auto" w:fill="auto"/>
            <w:noWrap/>
            <w:vAlign w:val="center"/>
            <w:hideMark/>
          </w:tcPr>
          <w:p w14:paraId="2D963D65"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3.</w:t>
            </w:r>
          </w:p>
        </w:tc>
        <w:tc>
          <w:tcPr>
            <w:tcW w:w="1283" w:type="dxa"/>
            <w:tcBorders>
              <w:top w:val="nil"/>
              <w:left w:val="nil"/>
              <w:bottom w:val="single" w:sz="2" w:space="0" w:color="auto"/>
              <w:right w:val="single" w:sz="4" w:space="0" w:color="auto"/>
            </w:tcBorders>
            <w:shd w:val="clear" w:color="auto" w:fill="auto"/>
            <w:vAlign w:val="center"/>
            <w:hideMark/>
          </w:tcPr>
          <w:p w14:paraId="77BE18DD" w14:textId="77777777" w:rsidR="00170F21" w:rsidRPr="009C45E8" w:rsidRDefault="00170F21" w:rsidP="006A7427">
            <w:pPr>
              <w:spacing w:after="40"/>
              <w:jc w:val="center"/>
              <w:rPr>
                <w:rFonts w:eastAsia="Times New Roman"/>
                <w:szCs w:val="24"/>
                <w:lang w:eastAsia="hr-HR"/>
              </w:rPr>
            </w:pPr>
            <w:r w:rsidRPr="00CC1A36">
              <w:rPr>
                <w:rFonts w:eastAsia="Times New Roman"/>
                <w:sz w:val="20"/>
                <w:szCs w:val="20"/>
                <w:lang w:eastAsia="hr-HR"/>
              </w:rPr>
              <w:t>1722/14</w:t>
            </w:r>
          </w:p>
        </w:tc>
        <w:tc>
          <w:tcPr>
            <w:tcW w:w="1363" w:type="dxa"/>
            <w:tcBorders>
              <w:top w:val="nil"/>
              <w:left w:val="nil"/>
              <w:bottom w:val="single" w:sz="2" w:space="0" w:color="auto"/>
              <w:right w:val="single" w:sz="4" w:space="0" w:color="auto"/>
            </w:tcBorders>
            <w:shd w:val="clear" w:color="auto" w:fill="auto"/>
            <w:vAlign w:val="center"/>
            <w:hideMark/>
          </w:tcPr>
          <w:p w14:paraId="52CCD9EF"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283" w:type="dxa"/>
            <w:tcBorders>
              <w:top w:val="single" w:sz="4" w:space="0" w:color="auto"/>
              <w:left w:val="nil"/>
              <w:bottom w:val="single" w:sz="2" w:space="0" w:color="auto"/>
              <w:right w:val="single" w:sz="4" w:space="0" w:color="auto"/>
            </w:tcBorders>
            <w:vAlign w:val="center"/>
          </w:tcPr>
          <w:p w14:paraId="17D18536"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Voćnjak</w:t>
            </w:r>
          </w:p>
        </w:tc>
        <w:tc>
          <w:tcPr>
            <w:tcW w:w="1056" w:type="dxa"/>
            <w:tcBorders>
              <w:top w:val="nil"/>
              <w:left w:val="single" w:sz="4" w:space="0" w:color="auto"/>
              <w:bottom w:val="single" w:sz="2" w:space="0" w:color="auto"/>
              <w:right w:val="single" w:sz="4" w:space="0" w:color="auto"/>
            </w:tcBorders>
            <w:shd w:val="clear" w:color="auto" w:fill="auto"/>
            <w:vAlign w:val="center"/>
            <w:hideMark/>
          </w:tcPr>
          <w:p w14:paraId="5BF024DC"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1.5705</w:t>
            </w:r>
          </w:p>
        </w:tc>
        <w:tc>
          <w:tcPr>
            <w:tcW w:w="1203" w:type="dxa"/>
            <w:tcBorders>
              <w:top w:val="nil"/>
              <w:left w:val="nil"/>
              <w:bottom w:val="single" w:sz="2" w:space="0" w:color="auto"/>
              <w:right w:val="single" w:sz="4" w:space="0" w:color="auto"/>
            </w:tcBorders>
            <w:shd w:val="clear" w:color="auto" w:fill="auto"/>
            <w:vAlign w:val="center"/>
            <w:hideMark/>
          </w:tcPr>
          <w:p w14:paraId="26C2E743"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42,60/321</w:t>
            </w:r>
          </w:p>
        </w:tc>
        <w:tc>
          <w:tcPr>
            <w:tcW w:w="1203" w:type="dxa"/>
            <w:tcBorders>
              <w:top w:val="nil"/>
              <w:left w:val="nil"/>
              <w:bottom w:val="single" w:sz="2" w:space="0" w:color="auto"/>
              <w:right w:val="single" w:sz="4" w:space="0" w:color="auto"/>
            </w:tcBorders>
            <w:shd w:val="clear" w:color="auto" w:fill="auto"/>
            <w:vAlign w:val="center"/>
            <w:hideMark/>
          </w:tcPr>
          <w:p w14:paraId="1E2EB8ED"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66,91/504,13</w:t>
            </w:r>
          </w:p>
        </w:tc>
        <w:tc>
          <w:tcPr>
            <w:tcW w:w="1456" w:type="dxa"/>
            <w:tcBorders>
              <w:top w:val="nil"/>
              <w:left w:val="nil"/>
              <w:bottom w:val="single" w:sz="2" w:space="0" w:color="auto"/>
              <w:right w:val="single" w:sz="4" w:space="0" w:color="auto"/>
            </w:tcBorders>
            <w:shd w:val="clear" w:color="auto" w:fill="auto"/>
            <w:vAlign w:val="center"/>
            <w:hideMark/>
          </w:tcPr>
          <w:p w14:paraId="01792FCC"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26,38/198,76</w:t>
            </w:r>
          </w:p>
        </w:tc>
        <w:tc>
          <w:tcPr>
            <w:tcW w:w="1203" w:type="dxa"/>
            <w:tcBorders>
              <w:top w:val="nil"/>
              <w:left w:val="nil"/>
              <w:bottom w:val="single" w:sz="2" w:space="0" w:color="auto"/>
              <w:right w:val="single" w:sz="4" w:space="0" w:color="auto"/>
            </w:tcBorders>
            <w:shd w:val="clear" w:color="auto" w:fill="auto"/>
            <w:vAlign w:val="center"/>
            <w:hideMark/>
          </w:tcPr>
          <w:p w14:paraId="212B5477" w14:textId="77777777" w:rsidR="00170F21" w:rsidRPr="009C45E8" w:rsidRDefault="00170F21" w:rsidP="006A7427">
            <w:pPr>
              <w:spacing w:after="40"/>
              <w:jc w:val="center"/>
              <w:rPr>
                <w:rFonts w:eastAsia="Times New Roman"/>
                <w:szCs w:val="24"/>
                <w:lang w:eastAsia="hr-HR"/>
              </w:rPr>
            </w:pPr>
            <w:r w:rsidRPr="00BF3595">
              <w:rPr>
                <w:rFonts w:eastAsia="Times New Roman"/>
                <w:sz w:val="20"/>
                <w:szCs w:val="20"/>
                <w:lang w:eastAsia="hr-HR"/>
              </w:rPr>
              <w:t>93,29</w:t>
            </w:r>
            <w:r>
              <w:rPr>
                <w:rFonts w:eastAsia="Times New Roman"/>
                <w:sz w:val="20"/>
                <w:szCs w:val="20"/>
                <w:lang w:eastAsia="hr-HR"/>
              </w:rPr>
              <w:t>/702,89</w:t>
            </w:r>
          </w:p>
        </w:tc>
        <w:tc>
          <w:tcPr>
            <w:tcW w:w="2397" w:type="dxa"/>
            <w:tcBorders>
              <w:top w:val="nil"/>
              <w:left w:val="single" w:sz="2" w:space="0" w:color="auto"/>
              <w:bottom w:val="single" w:sz="2" w:space="0" w:color="auto"/>
              <w:right w:val="single" w:sz="8" w:space="0" w:color="auto"/>
            </w:tcBorders>
            <w:shd w:val="clear" w:color="auto" w:fill="auto"/>
            <w:noWrap/>
            <w:vAlign w:val="center"/>
            <w:hideMark/>
          </w:tcPr>
          <w:p w14:paraId="16542B48" w14:textId="77777777" w:rsidR="00170F21" w:rsidRPr="009C45E8" w:rsidRDefault="00170F21" w:rsidP="006A7427">
            <w:pPr>
              <w:spacing w:after="40"/>
              <w:rPr>
                <w:rFonts w:eastAsia="Times New Roman"/>
                <w:szCs w:val="24"/>
                <w:lang w:eastAsia="hr-HR"/>
              </w:rPr>
            </w:pPr>
            <w:r w:rsidRPr="00CC1A36">
              <w:rPr>
                <w:rFonts w:eastAsia="Times New Roman"/>
                <w:sz w:val="20"/>
                <w:szCs w:val="20"/>
                <w:lang w:eastAsia="hr-HR"/>
              </w:rPr>
              <w:t>dijelom JVD</w:t>
            </w:r>
          </w:p>
        </w:tc>
      </w:tr>
    </w:tbl>
    <w:p w14:paraId="31312787" w14:textId="77777777" w:rsidR="00170F21" w:rsidRPr="009C45E8" w:rsidRDefault="00170F21" w:rsidP="00170F21">
      <w:pPr>
        <w:pStyle w:val="Bezproreda"/>
        <w:rPr>
          <w:rFonts w:ascii="Times New Roman" w:hAnsi="Times New Roman"/>
          <w:sz w:val="24"/>
          <w:szCs w:val="24"/>
        </w:rPr>
      </w:pPr>
    </w:p>
    <w:p w14:paraId="45C6341E" w14:textId="77777777" w:rsidR="00170F21" w:rsidRPr="009C45E8" w:rsidRDefault="00170F21" w:rsidP="00170F21">
      <w:pPr>
        <w:pStyle w:val="Bezproreda"/>
        <w:rPr>
          <w:rFonts w:ascii="Times New Roman" w:hAnsi="Times New Roman"/>
          <w:sz w:val="24"/>
          <w:szCs w:val="24"/>
        </w:rPr>
      </w:pPr>
      <w:r w:rsidRPr="009C45E8">
        <w:rPr>
          <w:rFonts w:ascii="Times New Roman" w:hAnsi="Times New Roman"/>
          <w:sz w:val="24"/>
          <w:szCs w:val="24"/>
        </w:rPr>
        <w:t>Sveukupna površina u natječaju u ha:</w:t>
      </w:r>
      <w:r>
        <w:rPr>
          <w:rFonts w:ascii="Times New Roman" w:hAnsi="Times New Roman"/>
          <w:sz w:val="24"/>
          <w:szCs w:val="24"/>
        </w:rPr>
        <w:t xml:space="preserve"> </w:t>
      </w:r>
      <w:r w:rsidRPr="00985140">
        <w:rPr>
          <w:rFonts w:ascii="Times New Roman" w:hAnsi="Times New Roman"/>
          <w:sz w:val="24"/>
          <w:szCs w:val="24"/>
        </w:rPr>
        <w:t>3,5316</w:t>
      </w:r>
    </w:p>
    <w:p w14:paraId="5FCA4713" w14:textId="77777777" w:rsidR="00170F21" w:rsidRDefault="00170F21" w:rsidP="00170F21">
      <w:pPr>
        <w:pStyle w:val="Bezproreda"/>
        <w:rPr>
          <w:rFonts w:ascii="Times New Roman" w:hAnsi="Times New Roman"/>
          <w:sz w:val="24"/>
          <w:szCs w:val="24"/>
        </w:rPr>
      </w:pPr>
      <w:r w:rsidRPr="009C45E8">
        <w:rPr>
          <w:rFonts w:ascii="Times New Roman" w:hAnsi="Times New Roman"/>
          <w:sz w:val="24"/>
          <w:szCs w:val="24"/>
        </w:rPr>
        <w:t xml:space="preserve">Sveukupna početna zakupnina u natječaju u </w:t>
      </w:r>
      <w:r>
        <w:rPr>
          <w:rFonts w:ascii="Times New Roman" w:hAnsi="Times New Roman"/>
          <w:sz w:val="24"/>
          <w:szCs w:val="24"/>
        </w:rPr>
        <w:t>eur/</w:t>
      </w:r>
      <w:r w:rsidRPr="009C45E8">
        <w:rPr>
          <w:rFonts w:ascii="Times New Roman" w:hAnsi="Times New Roman"/>
          <w:sz w:val="24"/>
          <w:szCs w:val="24"/>
        </w:rPr>
        <w:t>kn:</w:t>
      </w:r>
      <w:r>
        <w:rPr>
          <w:rFonts w:ascii="Times New Roman" w:hAnsi="Times New Roman"/>
          <w:sz w:val="24"/>
          <w:szCs w:val="24"/>
        </w:rPr>
        <w:t xml:space="preserve"> </w:t>
      </w:r>
      <w:r w:rsidRPr="00BA510F">
        <w:rPr>
          <w:rFonts w:ascii="Times New Roman" w:hAnsi="Times New Roman"/>
          <w:sz w:val="24"/>
          <w:szCs w:val="24"/>
        </w:rPr>
        <w:t>209,79</w:t>
      </w:r>
      <w:r>
        <w:rPr>
          <w:rFonts w:ascii="Times New Roman" w:hAnsi="Times New Roman"/>
          <w:sz w:val="24"/>
          <w:szCs w:val="24"/>
        </w:rPr>
        <w:t>/</w:t>
      </w:r>
      <w:r w:rsidRPr="00BA510F">
        <w:t xml:space="preserve"> </w:t>
      </w:r>
      <w:r w:rsidRPr="00BA510F">
        <w:rPr>
          <w:rFonts w:ascii="Times New Roman" w:hAnsi="Times New Roman"/>
          <w:sz w:val="24"/>
          <w:szCs w:val="24"/>
        </w:rPr>
        <w:t>1.580,66</w:t>
      </w:r>
    </w:p>
    <w:p w14:paraId="6E159E7C" w14:textId="77777777" w:rsidR="00170F21" w:rsidRDefault="00170F21" w:rsidP="00170F21">
      <w:pPr>
        <w:pStyle w:val="Bezproreda"/>
        <w:rPr>
          <w:rFonts w:ascii="Times New Roman" w:hAnsi="Times New Roman"/>
          <w:sz w:val="24"/>
          <w:szCs w:val="24"/>
        </w:rPr>
      </w:pPr>
    </w:p>
    <w:p w14:paraId="4E6DDB2E" w14:textId="77777777" w:rsidR="00170F21" w:rsidRDefault="00170F21" w:rsidP="00170F21">
      <w:pPr>
        <w:pStyle w:val="Bezproreda"/>
        <w:rPr>
          <w:rFonts w:ascii="Times New Roman" w:hAnsi="Times New Roman"/>
          <w:sz w:val="24"/>
          <w:szCs w:val="24"/>
        </w:rPr>
      </w:pPr>
    </w:p>
    <w:p w14:paraId="677E4F59" w14:textId="77777777" w:rsidR="00170F21" w:rsidRDefault="00170F21" w:rsidP="00170F21">
      <w:pPr>
        <w:pStyle w:val="Bezproreda"/>
        <w:rPr>
          <w:rFonts w:ascii="Times New Roman" w:hAnsi="Times New Roman"/>
          <w:sz w:val="24"/>
          <w:szCs w:val="24"/>
        </w:rPr>
      </w:pPr>
    </w:p>
    <w:p w14:paraId="73B6E8CA" w14:textId="77777777" w:rsidR="00170F21" w:rsidRDefault="00170F21" w:rsidP="00170F21">
      <w:pPr>
        <w:pStyle w:val="Bezproreda"/>
        <w:rPr>
          <w:rFonts w:ascii="Times New Roman" w:hAnsi="Times New Roman"/>
          <w:sz w:val="24"/>
          <w:szCs w:val="24"/>
        </w:rPr>
      </w:pPr>
    </w:p>
    <w:p w14:paraId="4B0D76F5" w14:textId="77777777" w:rsidR="00170F21" w:rsidRDefault="00170F21" w:rsidP="00170F21">
      <w:pPr>
        <w:pStyle w:val="Bezproreda"/>
        <w:rPr>
          <w:rFonts w:ascii="Times New Roman" w:hAnsi="Times New Roman"/>
          <w:sz w:val="24"/>
          <w:szCs w:val="24"/>
        </w:rPr>
      </w:pPr>
    </w:p>
    <w:p w14:paraId="5E996C4B" w14:textId="77777777" w:rsidR="00170F21" w:rsidRDefault="00170F21" w:rsidP="00170F21">
      <w:pPr>
        <w:pStyle w:val="Bezproreda"/>
        <w:rPr>
          <w:rFonts w:ascii="Times New Roman" w:hAnsi="Times New Roman"/>
          <w:sz w:val="24"/>
          <w:szCs w:val="24"/>
        </w:rPr>
      </w:pPr>
    </w:p>
    <w:p w14:paraId="3EDC6A8A" w14:textId="77777777" w:rsidR="00170F21" w:rsidRDefault="00170F21" w:rsidP="00170F21">
      <w:pPr>
        <w:pStyle w:val="Bezproreda"/>
        <w:rPr>
          <w:rFonts w:ascii="Times New Roman" w:hAnsi="Times New Roman"/>
          <w:sz w:val="24"/>
          <w:szCs w:val="24"/>
        </w:rPr>
      </w:pPr>
    </w:p>
    <w:p w14:paraId="28EFFC30" w14:textId="77777777" w:rsidR="00170F21" w:rsidRDefault="00170F21" w:rsidP="00170F21">
      <w:pPr>
        <w:pStyle w:val="Bezproreda"/>
        <w:rPr>
          <w:rFonts w:ascii="Times New Roman" w:hAnsi="Times New Roman"/>
          <w:sz w:val="24"/>
          <w:szCs w:val="24"/>
        </w:rPr>
      </w:pPr>
    </w:p>
    <w:p w14:paraId="19AA7EED" w14:textId="77777777" w:rsidR="00170F21" w:rsidRDefault="00170F21" w:rsidP="00170F21">
      <w:pPr>
        <w:pStyle w:val="Bezproreda"/>
        <w:rPr>
          <w:rFonts w:ascii="Times New Roman" w:hAnsi="Times New Roman"/>
          <w:sz w:val="24"/>
          <w:szCs w:val="24"/>
        </w:rPr>
      </w:pPr>
    </w:p>
    <w:p w14:paraId="3CD41A7F" w14:textId="77777777" w:rsidR="00170F21" w:rsidRDefault="00170F21" w:rsidP="00170F21">
      <w:pPr>
        <w:pStyle w:val="Bezproreda"/>
        <w:rPr>
          <w:rFonts w:ascii="Times New Roman" w:hAnsi="Times New Roman"/>
          <w:sz w:val="24"/>
          <w:szCs w:val="24"/>
        </w:rPr>
      </w:pPr>
    </w:p>
    <w:p w14:paraId="30095028" w14:textId="77777777" w:rsidR="00170F21" w:rsidRDefault="00170F21" w:rsidP="00170F21">
      <w:pPr>
        <w:pStyle w:val="Bezproreda"/>
        <w:rPr>
          <w:rFonts w:ascii="Times New Roman" w:hAnsi="Times New Roman"/>
          <w:sz w:val="24"/>
          <w:szCs w:val="24"/>
        </w:rPr>
      </w:pPr>
    </w:p>
    <w:p w14:paraId="7054D616" w14:textId="77777777" w:rsidR="00170F21" w:rsidRDefault="00170F21" w:rsidP="00170F21">
      <w:pPr>
        <w:pStyle w:val="Bezproreda"/>
        <w:rPr>
          <w:rFonts w:ascii="Times New Roman" w:hAnsi="Times New Roman"/>
          <w:sz w:val="24"/>
          <w:szCs w:val="24"/>
        </w:rPr>
      </w:pPr>
    </w:p>
    <w:p w14:paraId="01A5F5BE" w14:textId="77777777" w:rsidR="00170F21" w:rsidRDefault="00170F21" w:rsidP="00170F21">
      <w:pPr>
        <w:pStyle w:val="Bezproreda"/>
        <w:rPr>
          <w:rFonts w:ascii="Times New Roman" w:hAnsi="Times New Roman"/>
          <w:sz w:val="24"/>
          <w:szCs w:val="24"/>
        </w:rPr>
      </w:pPr>
    </w:p>
    <w:p w14:paraId="56D1354A" w14:textId="77777777" w:rsidR="00170F21" w:rsidRDefault="00170F21" w:rsidP="00170F21">
      <w:pPr>
        <w:pStyle w:val="Bezproreda"/>
        <w:rPr>
          <w:rFonts w:ascii="Times New Roman" w:hAnsi="Times New Roman"/>
          <w:sz w:val="24"/>
          <w:szCs w:val="24"/>
        </w:rPr>
      </w:pPr>
    </w:p>
    <w:p w14:paraId="32F64BB9" w14:textId="77777777" w:rsidR="00170F21" w:rsidRPr="00C82D54" w:rsidRDefault="00170F21" w:rsidP="00170F21">
      <w:pPr>
        <w:pStyle w:val="Bezproreda"/>
        <w:rPr>
          <w:rFonts w:ascii="Times New Roman" w:hAnsi="Times New Roman"/>
          <w:sz w:val="24"/>
          <w:szCs w:val="24"/>
        </w:rPr>
      </w:pPr>
    </w:p>
    <w:p w14:paraId="2DC3D678" w14:textId="77777777" w:rsidR="00170F21" w:rsidRPr="00DB1355" w:rsidRDefault="00170F21" w:rsidP="00170F21">
      <w:pPr>
        <w:pStyle w:val="Bezproreda"/>
        <w:rPr>
          <w:rFonts w:ascii="Times New Roman" w:hAnsi="Times New Roman"/>
          <w:b/>
          <w:bCs/>
          <w:sz w:val="24"/>
          <w:szCs w:val="24"/>
        </w:rPr>
      </w:pPr>
      <w:r w:rsidRPr="00DB1355">
        <w:rPr>
          <w:rFonts w:ascii="Times New Roman" w:hAnsi="Times New Roman"/>
          <w:b/>
          <w:bCs/>
          <w:sz w:val="24"/>
          <w:szCs w:val="24"/>
        </w:rPr>
        <w:t>Tablica 2</w:t>
      </w:r>
      <w:r>
        <w:rPr>
          <w:rFonts w:ascii="Times New Roman" w:hAnsi="Times New Roman"/>
          <w:b/>
          <w:bCs/>
          <w:sz w:val="24"/>
          <w:szCs w:val="24"/>
        </w:rPr>
        <w:t>.</w:t>
      </w:r>
    </w:p>
    <w:p w14:paraId="4D078067" w14:textId="77777777" w:rsidR="00170F21" w:rsidRPr="009C45E8" w:rsidRDefault="00170F21" w:rsidP="00170F21">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r>
        <w:rPr>
          <w:rFonts w:ascii="Times New Roman" w:hAnsi="Times New Roman"/>
          <w:b/>
          <w:sz w:val="24"/>
          <w:szCs w:val="24"/>
          <w:lang w:eastAsia="hr-HR"/>
        </w:rPr>
        <w:t xml:space="preserve"> </w:t>
      </w:r>
    </w:p>
    <w:tbl>
      <w:tblPr>
        <w:tblW w:w="14567" w:type="dxa"/>
        <w:tblInd w:w="-1099" w:type="dxa"/>
        <w:tblLook w:val="04A0" w:firstRow="1" w:lastRow="0" w:firstColumn="1" w:lastColumn="0" w:noHBand="0" w:noVBand="1"/>
      </w:tblPr>
      <w:tblGrid>
        <w:gridCol w:w="817"/>
        <w:gridCol w:w="1283"/>
        <w:gridCol w:w="717"/>
        <w:gridCol w:w="222"/>
        <w:gridCol w:w="222"/>
        <w:gridCol w:w="1283"/>
        <w:gridCol w:w="1363"/>
        <w:gridCol w:w="1283"/>
        <w:gridCol w:w="1056"/>
        <w:gridCol w:w="1203"/>
        <w:gridCol w:w="1332"/>
        <w:gridCol w:w="1456"/>
        <w:gridCol w:w="1392"/>
        <w:gridCol w:w="1256"/>
      </w:tblGrid>
      <w:tr w:rsidR="00170F21" w:rsidRPr="009C45E8" w14:paraId="34A9E931" w14:textId="77777777" w:rsidTr="006A7427">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3D5BBD9"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299431CD"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5474144"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PTC. Br.</w:t>
            </w:r>
          </w:p>
        </w:tc>
        <w:tc>
          <w:tcPr>
            <w:tcW w:w="222" w:type="dxa"/>
            <w:tcBorders>
              <w:top w:val="single" w:sz="8" w:space="0" w:color="auto"/>
              <w:left w:val="nil"/>
              <w:bottom w:val="single" w:sz="4" w:space="0" w:color="auto"/>
              <w:right w:val="nil"/>
            </w:tcBorders>
            <w:shd w:val="clear" w:color="000000" w:fill="D9D9D9"/>
          </w:tcPr>
          <w:p w14:paraId="099FA599" w14:textId="77777777" w:rsidR="00170F21" w:rsidRPr="002B0012" w:rsidRDefault="00170F21" w:rsidP="006A7427">
            <w:pPr>
              <w:spacing w:after="40"/>
              <w:jc w:val="center"/>
              <w:rPr>
                <w:rFonts w:eastAsia="Times New Roman"/>
                <w:szCs w:val="24"/>
                <w:lang w:eastAsia="hr-HR"/>
              </w:rPr>
            </w:pPr>
          </w:p>
        </w:tc>
        <w:tc>
          <w:tcPr>
            <w:tcW w:w="222" w:type="dxa"/>
            <w:tcBorders>
              <w:top w:val="single" w:sz="8" w:space="0" w:color="auto"/>
              <w:left w:val="nil"/>
              <w:bottom w:val="single" w:sz="4" w:space="0" w:color="auto"/>
              <w:right w:val="nil"/>
            </w:tcBorders>
            <w:shd w:val="clear" w:color="000000" w:fill="D9D9D9"/>
          </w:tcPr>
          <w:p w14:paraId="4CA09488" w14:textId="77777777" w:rsidR="00170F21" w:rsidRPr="002B0012" w:rsidRDefault="00170F21" w:rsidP="006A7427">
            <w:pPr>
              <w:spacing w:after="40"/>
              <w:jc w:val="center"/>
              <w:rPr>
                <w:rFonts w:eastAsia="Times New Roman"/>
                <w:szCs w:val="24"/>
                <w:lang w:eastAsia="hr-HR"/>
              </w:rPr>
            </w:pP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476EF6DA"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0700F40C"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4A9F2496"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564B591F"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23A6D0CE"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Jedinična zakupnina  (</w:t>
            </w:r>
            <w:r>
              <w:rPr>
                <w:rFonts w:eastAsia="Times New Roman"/>
                <w:szCs w:val="24"/>
                <w:lang w:eastAsia="hr-HR"/>
              </w:rPr>
              <w:t>eur/</w:t>
            </w:r>
            <w:r w:rsidRPr="002B0012">
              <w:rPr>
                <w:rFonts w:eastAsia="Times New Roman"/>
                <w:szCs w:val="24"/>
                <w:lang w:eastAsia="hr-HR"/>
              </w:rPr>
              <w:t>kn)</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51A540CF"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Početna zakupnina (</w:t>
            </w:r>
            <w:r>
              <w:rPr>
                <w:rFonts w:eastAsia="Times New Roman"/>
                <w:szCs w:val="24"/>
                <w:lang w:eastAsia="hr-HR"/>
              </w:rPr>
              <w:t>eur/</w:t>
            </w:r>
            <w:r w:rsidRPr="002B0012">
              <w:rPr>
                <w:rFonts w:eastAsia="Times New Roman"/>
                <w:szCs w:val="24"/>
                <w:lang w:eastAsia="hr-HR"/>
              </w:rPr>
              <w:t>kn)</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4BB41419"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Postotak uveć./umanj.</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5673E72F"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 xml:space="preserve"> Ukupna visina početne zakupnine      (</w:t>
            </w:r>
            <w:r>
              <w:rPr>
                <w:rFonts w:eastAsia="Times New Roman"/>
                <w:szCs w:val="24"/>
                <w:lang w:eastAsia="hr-HR"/>
              </w:rPr>
              <w:t>eur/</w:t>
            </w:r>
            <w:r w:rsidRPr="002B0012">
              <w:rPr>
                <w:rFonts w:eastAsia="Times New Roman"/>
                <w:szCs w:val="24"/>
                <w:lang w:eastAsia="hr-HR"/>
              </w:rPr>
              <w:t>kn)</w:t>
            </w:r>
          </w:p>
        </w:tc>
        <w:tc>
          <w:tcPr>
            <w:tcW w:w="1256" w:type="dxa"/>
            <w:tcBorders>
              <w:top w:val="single" w:sz="8" w:space="0" w:color="auto"/>
              <w:left w:val="nil"/>
              <w:bottom w:val="single" w:sz="4" w:space="0" w:color="auto"/>
              <w:right w:val="single" w:sz="8" w:space="0" w:color="auto"/>
            </w:tcBorders>
            <w:shd w:val="clear" w:color="000000" w:fill="D9D9D9"/>
            <w:noWrap/>
            <w:vAlign w:val="center"/>
            <w:hideMark/>
          </w:tcPr>
          <w:p w14:paraId="3778E9B0" w14:textId="77777777" w:rsidR="00170F21" w:rsidRPr="002B0012" w:rsidRDefault="00170F21" w:rsidP="006A7427">
            <w:pPr>
              <w:spacing w:after="40"/>
              <w:jc w:val="center"/>
              <w:rPr>
                <w:rFonts w:eastAsia="Times New Roman"/>
                <w:szCs w:val="24"/>
                <w:lang w:eastAsia="hr-HR"/>
              </w:rPr>
            </w:pPr>
            <w:r w:rsidRPr="002B0012">
              <w:rPr>
                <w:rFonts w:eastAsia="Times New Roman"/>
                <w:szCs w:val="24"/>
                <w:lang w:eastAsia="hr-HR"/>
              </w:rPr>
              <w:t>Napomena</w:t>
            </w:r>
          </w:p>
        </w:tc>
      </w:tr>
      <w:tr w:rsidR="00170F21" w:rsidRPr="009C45E8" w14:paraId="27BAD23E" w14:textId="77777777" w:rsidTr="006A7427">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7563D7F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1261E0ED"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4FFE99A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3</w:t>
            </w:r>
          </w:p>
        </w:tc>
        <w:tc>
          <w:tcPr>
            <w:tcW w:w="222" w:type="dxa"/>
            <w:tcBorders>
              <w:top w:val="nil"/>
              <w:left w:val="nil"/>
              <w:bottom w:val="single" w:sz="4" w:space="0" w:color="auto"/>
              <w:right w:val="nil"/>
            </w:tcBorders>
            <w:shd w:val="clear" w:color="000000" w:fill="D9D9D9"/>
          </w:tcPr>
          <w:p w14:paraId="755A3073" w14:textId="77777777" w:rsidR="00170F21" w:rsidRPr="009C45E8" w:rsidRDefault="00170F21" w:rsidP="006A7427">
            <w:pPr>
              <w:spacing w:after="40"/>
              <w:jc w:val="center"/>
              <w:rPr>
                <w:rFonts w:eastAsia="Times New Roman"/>
                <w:szCs w:val="24"/>
                <w:lang w:eastAsia="hr-HR"/>
              </w:rPr>
            </w:pPr>
          </w:p>
        </w:tc>
        <w:tc>
          <w:tcPr>
            <w:tcW w:w="222" w:type="dxa"/>
            <w:tcBorders>
              <w:top w:val="nil"/>
              <w:left w:val="nil"/>
              <w:bottom w:val="single" w:sz="4" w:space="0" w:color="auto"/>
              <w:right w:val="nil"/>
            </w:tcBorders>
            <w:shd w:val="clear" w:color="000000" w:fill="D9D9D9"/>
          </w:tcPr>
          <w:p w14:paraId="2001AB3C" w14:textId="77777777" w:rsidR="00170F21" w:rsidRPr="009C45E8" w:rsidRDefault="00170F21" w:rsidP="006A7427">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000000" w:fill="D9D9D9"/>
            <w:vAlign w:val="center"/>
            <w:hideMark/>
          </w:tcPr>
          <w:p w14:paraId="7B12CF38"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1BA4A0EA"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15BDF75E"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33C79A21"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0B70BAAF"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7EB6851E"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3B1DBCEB"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7EE5684C"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11</w:t>
            </w:r>
          </w:p>
        </w:tc>
        <w:tc>
          <w:tcPr>
            <w:tcW w:w="1256" w:type="dxa"/>
            <w:tcBorders>
              <w:top w:val="nil"/>
              <w:left w:val="nil"/>
              <w:bottom w:val="single" w:sz="4" w:space="0" w:color="auto"/>
              <w:right w:val="single" w:sz="8" w:space="0" w:color="auto"/>
            </w:tcBorders>
            <w:shd w:val="clear" w:color="000000" w:fill="D9D9D9"/>
            <w:noWrap/>
            <w:vAlign w:val="bottom"/>
            <w:hideMark/>
          </w:tcPr>
          <w:p w14:paraId="41DF1F26" w14:textId="77777777" w:rsidR="00170F21" w:rsidRPr="009C45E8" w:rsidRDefault="00170F21" w:rsidP="006A7427">
            <w:pPr>
              <w:spacing w:after="40"/>
              <w:rPr>
                <w:rFonts w:eastAsia="Times New Roman"/>
                <w:szCs w:val="24"/>
                <w:lang w:eastAsia="hr-HR"/>
              </w:rPr>
            </w:pPr>
            <w:r w:rsidRPr="009C45E8">
              <w:rPr>
                <w:rFonts w:eastAsia="Times New Roman"/>
                <w:szCs w:val="24"/>
                <w:lang w:eastAsia="hr-HR"/>
              </w:rPr>
              <w:t> </w:t>
            </w:r>
          </w:p>
        </w:tc>
      </w:tr>
      <w:tr w:rsidR="00170F21" w:rsidRPr="009C45E8" w14:paraId="3618C421" w14:textId="77777777" w:rsidTr="006A7427">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45205B68"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055F782E"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3A92368E"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double" w:sz="6" w:space="0" w:color="auto"/>
              <w:right w:val="nil"/>
            </w:tcBorders>
            <w:shd w:val="clear" w:color="000000" w:fill="D9D9D9"/>
          </w:tcPr>
          <w:p w14:paraId="1643C81F" w14:textId="77777777" w:rsidR="00170F21" w:rsidRPr="009C45E8" w:rsidRDefault="00170F21" w:rsidP="006A7427">
            <w:pPr>
              <w:spacing w:after="40"/>
              <w:jc w:val="center"/>
              <w:rPr>
                <w:rFonts w:eastAsia="Times New Roman"/>
                <w:szCs w:val="24"/>
                <w:lang w:eastAsia="hr-HR"/>
              </w:rPr>
            </w:pPr>
          </w:p>
        </w:tc>
        <w:tc>
          <w:tcPr>
            <w:tcW w:w="222" w:type="dxa"/>
            <w:tcBorders>
              <w:top w:val="nil"/>
              <w:left w:val="nil"/>
              <w:bottom w:val="double" w:sz="6" w:space="0" w:color="auto"/>
              <w:right w:val="nil"/>
            </w:tcBorders>
            <w:shd w:val="clear" w:color="000000" w:fill="D9D9D9"/>
          </w:tcPr>
          <w:p w14:paraId="4160FB45" w14:textId="77777777" w:rsidR="00170F21" w:rsidRPr="009C45E8" w:rsidRDefault="00170F21" w:rsidP="006A7427">
            <w:pPr>
              <w:spacing w:after="40"/>
              <w:jc w:val="center"/>
              <w:rPr>
                <w:rFonts w:eastAsia="Times New Roman"/>
                <w:szCs w:val="24"/>
                <w:lang w:eastAsia="hr-HR"/>
              </w:rPr>
            </w:pPr>
          </w:p>
        </w:tc>
        <w:tc>
          <w:tcPr>
            <w:tcW w:w="1283" w:type="dxa"/>
            <w:tcBorders>
              <w:top w:val="nil"/>
              <w:left w:val="nil"/>
              <w:bottom w:val="double" w:sz="6" w:space="0" w:color="auto"/>
              <w:right w:val="single" w:sz="4" w:space="0" w:color="auto"/>
            </w:tcBorders>
            <w:shd w:val="clear" w:color="000000" w:fill="D9D9D9"/>
            <w:vAlign w:val="center"/>
            <w:hideMark/>
          </w:tcPr>
          <w:p w14:paraId="40944DC6"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14787841"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6CAA087D" w14:textId="77777777" w:rsidR="00170F21" w:rsidRPr="009C45E8" w:rsidRDefault="00170F21" w:rsidP="006A7427">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52148A10"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9015BF4"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44319F2B"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3EB41474"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1D818C32"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9+10</w:t>
            </w:r>
          </w:p>
        </w:tc>
        <w:tc>
          <w:tcPr>
            <w:tcW w:w="1256" w:type="dxa"/>
            <w:tcBorders>
              <w:top w:val="nil"/>
              <w:left w:val="nil"/>
              <w:bottom w:val="double" w:sz="6" w:space="0" w:color="auto"/>
              <w:right w:val="single" w:sz="8" w:space="0" w:color="auto"/>
            </w:tcBorders>
            <w:shd w:val="clear" w:color="000000" w:fill="D9D9D9"/>
            <w:noWrap/>
            <w:vAlign w:val="bottom"/>
            <w:hideMark/>
          </w:tcPr>
          <w:p w14:paraId="0DEC1CC7" w14:textId="77777777" w:rsidR="00170F21" w:rsidRPr="009C45E8" w:rsidRDefault="00170F21" w:rsidP="006A7427">
            <w:pPr>
              <w:spacing w:after="40"/>
              <w:rPr>
                <w:rFonts w:eastAsia="Times New Roman"/>
                <w:szCs w:val="24"/>
                <w:lang w:eastAsia="hr-HR"/>
              </w:rPr>
            </w:pPr>
            <w:r w:rsidRPr="009C45E8">
              <w:rPr>
                <w:rFonts w:eastAsia="Times New Roman"/>
                <w:szCs w:val="24"/>
                <w:lang w:eastAsia="hr-HR"/>
              </w:rPr>
              <w:t> </w:t>
            </w:r>
          </w:p>
        </w:tc>
      </w:tr>
      <w:tr w:rsidR="00170F21" w:rsidRPr="009C45E8" w14:paraId="31C812B3" w14:textId="77777777" w:rsidTr="006A7427">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F28E48D"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1.</w:t>
            </w:r>
          </w:p>
        </w:tc>
        <w:tc>
          <w:tcPr>
            <w:tcW w:w="1283" w:type="dxa"/>
            <w:tcBorders>
              <w:top w:val="nil"/>
              <w:left w:val="nil"/>
              <w:bottom w:val="single" w:sz="4" w:space="0" w:color="auto"/>
              <w:right w:val="single" w:sz="4" w:space="0" w:color="auto"/>
            </w:tcBorders>
            <w:shd w:val="clear" w:color="auto" w:fill="auto"/>
            <w:noWrap/>
            <w:vAlign w:val="center"/>
            <w:hideMark/>
          </w:tcPr>
          <w:p w14:paraId="0ED4E8C4"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 w:val="20"/>
                <w:szCs w:val="20"/>
                <w:lang w:eastAsia="hr-HR"/>
              </w:rPr>
              <w:t>Ljubešćica</w:t>
            </w:r>
          </w:p>
        </w:tc>
        <w:tc>
          <w:tcPr>
            <w:tcW w:w="717" w:type="dxa"/>
            <w:tcBorders>
              <w:top w:val="nil"/>
              <w:left w:val="nil"/>
              <w:bottom w:val="single" w:sz="4" w:space="0" w:color="auto"/>
              <w:right w:val="single" w:sz="4" w:space="0" w:color="auto"/>
            </w:tcBorders>
            <w:shd w:val="clear" w:color="auto" w:fill="auto"/>
            <w:noWrap/>
            <w:vAlign w:val="center"/>
            <w:hideMark/>
          </w:tcPr>
          <w:p w14:paraId="18F25E47"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4</w:t>
            </w:r>
          </w:p>
        </w:tc>
        <w:tc>
          <w:tcPr>
            <w:tcW w:w="222" w:type="dxa"/>
            <w:tcBorders>
              <w:top w:val="nil"/>
              <w:left w:val="nil"/>
              <w:bottom w:val="single" w:sz="4" w:space="0" w:color="auto"/>
              <w:right w:val="nil"/>
            </w:tcBorders>
          </w:tcPr>
          <w:p w14:paraId="251790AD" w14:textId="77777777" w:rsidR="00170F21" w:rsidRPr="009C45E8" w:rsidRDefault="00170F21" w:rsidP="006A7427">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1416103F" w14:textId="77777777" w:rsidR="00170F21" w:rsidRPr="009C45E8" w:rsidRDefault="00170F21" w:rsidP="006A7427">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2D79FAB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787/2</w:t>
            </w:r>
          </w:p>
        </w:tc>
        <w:tc>
          <w:tcPr>
            <w:tcW w:w="1363" w:type="dxa"/>
            <w:tcBorders>
              <w:top w:val="nil"/>
              <w:left w:val="nil"/>
              <w:bottom w:val="single" w:sz="4" w:space="0" w:color="auto"/>
              <w:right w:val="single" w:sz="4" w:space="0" w:color="auto"/>
            </w:tcBorders>
            <w:shd w:val="clear" w:color="auto" w:fill="auto"/>
            <w:vAlign w:val="center"/>
            <w:hideMark/>
          </w:tcPr>
          <w:p w14:paraId="3B94BA77"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53C23B99"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D754AA6"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2.2341</w:t>
            </w:r>
          </w:p>
        </w:tc>
        <w:tc>
          <w:tcPr>
            <w:tcW w:w="1203" w:type="dxa"/>
            <w:tcBorders>
              <w:top w:val="nil"/>
              <w:left w:val="nil"/>
              <w:bottom w:val="single" w:sz="4" w:space="0" w:color="auto"/>
              <w:right w:val="single" w:sz="4" w:space="0" w:color="auto"/>
            </w:tcBorders>
            <w:shd w:val="clear" w:color="auto" w:fill="auto"/>
            <w:vAlign w:val="center"/>
            <w:hideMark/>
          </w:tcPr>
          <w:p w14:paraId="77BDBBF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32,52/245</w:t>
            </w:r>
          </w:p>
        </w:tc>
        <w:tc>
          <w:tcPr>
            <w:tcW w:w="1203" w:type="dxa"/>
            <w:tcBorders>
              <w:top w:val="nil"/>
              <w:left w:val="nil"/>
              <w:bottom w:val="single" w:sz="4" w:space="0" w:color="auto"/>
              <w:right w:val="single" w:sz="4" w:space="0" w:color="auto"/>
            </w:tcBorders>
            <w:shd w:val="clear" w:color="auto" w:fill="auto"/>
            <w:vAlign w:val="center"/>
            <w:hideMark/>
          </w:tcPr>
          <w:p w14:paraId="44E1B226"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72,65/547,3</w:t>
            </w:r>
            <w:r>
              <w:rPr>
                <w:rFonts w:eastAsia="Times New Roman"/>
                <w:sz w:val="20"/>
                <w:szCs w:val="20"/>
                <w:lang w:eastAsia="hr-HR"/>
              </w:rPr>
              <w:t>8</w:t>
            </w:r>
          </w:p>
        </w:tc>
        <w:tc>
          <w:tcPr>
            <w:tcW w:w="1456" w:type="dxa"/>
            <w:tcBorders>
              <w:top w:val="nil"/>
              <w:left w:val="nil"/>
              <w:bottom w:val="single" w:sz="4" w:space="0" w:color="auto"/>
              <w:right w:val="single" w:sz="4" w:space="0" w:color="auto"/>
            </w:tcBorders>
            <w:shd w:val="clear" w:color="auto" w:fill="auto"/>
            <w:vAlign w:val="center"/>
            <w:hideMark/>
          </w:tcPr>
          <w:p w14:paraId="217C4289"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711365F"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72,65/547,3</w:t>
            </w:r>
            <w:r>
              <w:rPr>
                <w:rFonts w:eastAsia="Times New Roman"/>
                <w:sz w:val="20"/>
                <w:szCs w:val="20"/>
                <w:lang w:eastAsia="hr-HR"/>
              </w:rPr>
              <w:t>8</w:t>
            </w:r>
          </w:p>
        </w:tc>
        <w:tc>
          <w:tcPr>
            <w:tcW w:w="1256" w:type="dxa"/>
            <w:tcBorders>
              <w:top w:val="nil"/>
              <w:left w:val="nil"/>
              <w:bottom w:val="single" w:sz="4" w:space="0" w:color="auto"/>
              <w:right w:val="single" w:sz="8" w:space="0" w:color="auto"/>
            </w:tcBorders>
            <w:shd w:val="clear" w:color="auto" w:fill="auto"/>
            <w:noWrap/>
            <w:vAlign w:val="bottom"/>
            <w:hideMark/>
          </w:tcPr>
          <w:p w14:paraId="2A5FA19F" w14:textId="77777777" w:rsidR="00170F21" w:rsidRPr="00EC7EDA" w:rsidRDefault="00170F21" w:rsidP="006A7427">
            <w:pPr>
              <w:spacing w:after="40"/>
              <w:rPr>
                <w:rFonts w:eastAsia="Times New Roman"/>
                <w:sz w:val="16"/>
                <w:szCs w:val="16"/>
                <w:lang w:eastAsia="hr-HR"/>
              </w:rPr>
            </w:pPr>
            <w:r w:rsidRPr="009C45E8">
              <w:rPr>
                <w:rFonts w:eastAsia="Times New Roman"/>
                <w:szCs w:val="24"/>
                <w:lang w:eastAsia="hr-HR"/>
              </w:rPr>
              <w:t> </w:t>
            </w:r>
            <w:r w:rsidRPr="00EC7EDA">
              <w:rPr>
                <w:rFonts w:eastAsia="Times New Roman"/>
                <w:sz w:val="16"/>
                <w:szCs w:val="16"/>
                <w:lang w:eastAsia="hr-HR"/>
              </w:rPr>
              <w:t>Dijelom JVD/obraslo-trošak krčenja 1.400,00 eur</w:t>
            </w:r>
          </w:p>
        </w:tc>
      </w:tr>
      <w:tr w:rsidR="00170F21" w:rsidRPr="009C45E8" w14:paraId="32A0AD44" w14:textId="77777777" w:rsidTr="006A7427">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38230DF"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2.</w:t>
            </w:r>
          </w:p>
        </w:tc>
        <w:tc>
          <w:tcPr>
            <w:tcW w:w="1283" w:type="dxa"/>
            <w:tcBorders>
              <w:top w:val="nil"/>
              <w:left w:val="nil"/>
              <w:bottom w:val="single" w:sz="4" w:space="0" w:color="auto"/>
              <w:right w:val="single" w:sz="4" w:space="0" w:color="auto"/>
            </w:tcBorders>
            <w:shd w:val="clear" w:color="auto" w:fill="auto"/>
            <w:noWrap/>
            <w:vAlign w:val="center"/>
            <w:hideMark/>
          </w:tcPr>
          <w:p w14:paraId="1499BEAB"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Ljubešćica</w:t>
            </w:r>
          </w:p>
        </w:tc>
        <w:tc>
          <w:tcPr>
            <w:tcW w:w="717" w:type="dxa"/>
            <w:tcBorders>
              <w:top w:val="nil"/>
              <w:left w:val="nil"/>
              <w:bottom w:val="single" w:sz="4" w:space="0" w:color="auto"/>
              <w:right w:val="single" w:sz="4" w:space="0" w:color="auto"/>
            </w:tcBorders>
            <w:shd w:val="clear" w:color="auto" w:fill="auto"/>
            <w:noWrap/>
            <w:vAlign w:val="center"/>
            <w:hideMark/>
          </w:tcPr>
          <w:p w14:paraId="69346FE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4</w:t>
            </w:r>
          </w:p>
        </w:tc>
        <w:tc>
          <w:tcPr>
            <w:tcW w:w="222" w:type="dxa"/>
            <w:tcBorders>
              <w:top w:val="nil"/>
              <w:left w:val="nil"/>
              <w:bottom w:val="single" w:sz="4" w:space="0" w:color="auto"/>
              <w:right w:val="nil"/>
            </w:tcBorders>
          </w:tcPr>
          <w:p w14:paraId="1BB6ADB8" w14:textId="77777777" w:rsidR="00170F21" w:rsidRPr="009C45E8" w:rsidRDefault="00170F21" w:rsidP="006A7427">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4A331E6C" w14:textId="77777777" w:rsidR="00170F21" w:rsidRPr="009C45E8" w:rsidRDefault="00170F21" w:rsidP="006A7427">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2622E004"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787/49</w:t>
            </w:r>
          </w:p>
        </w:tc>
        <w:tc>
          <w:tcPr>
            <w:tcW w:w="1363" w:type="dxa"/>
            <w:tcBorders>
              <w:top w:val="nil"/>
              <w:left w:val="nil"/>
              <w:bottom w:val="single" w:sz="4" w:space="0" w:color="auto"/>
              <w:right w:val="single" w:sz="4" w:space="0" w:color="auto"/>
            </w:tcBorders>
            <w:shd w:val="clear" w:color="auto" w:fill="auto"/>
            <w:vAlign w:val="center"/>
            <w:hideMark/>
          </w:tcPr>
          <w:p w14:paraId="22F8B792"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3AA725C5"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960C637"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0.0955</w:t>
            </w:r>
          </w:p>
        </w:tc>
        <w:tc>
          <w:tcPr>
            <w:tcW w:w="1203" w:type="dxa"/>
            <w:tcBorders>
              <w:top w:val="nil"/>
              <w:left w:val="nil"/>
              <w:bottom w:val="single" w:sz="4" w:space="0" w:color="auto"/>
              <w:right w:val="single" w:sz="4" w:space="0" w:color="auto"/>
            </w:tcBorders>
            <w:shd w:val="clear" w:color="auto" w:fill="auto"/>
            <w:vAlign w:val="center"/>
            <w:hideMark/>
          </w:tcPr>
          <w:p w14:paraId="50A1090A"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32,52/245</w:t>
            </w:r>
          </w:p>
        </w:tc>
        <w:tc>
          <w:tcPr>
            <w:tcW w:w="1203" w:type="dxa"/>
            <w:tcBorders>
              <w:top w:val="nil"/>
              <w:left w:val="nil"/>
              <w:bottom w:val="single" w:sz="4" w:space="0" w:color="auto"/>
              <w:right w:val="single" w:sz="4" w:space="0" w:color="auto"/>
            </w:tcBorders>
            <w:shd w:val="clear" w:color="auto" w:fill="auto"/>
            <w:vAlign w:val="center"/>
            <w:hideMark/>
          </w:tcPr>
          <w:p w14:paraId="4CE4B566"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3,10/23,3</w:t>
            </w:r>
            <w:r>
              <w:rPr>
                <w:rFonts w:eastAsia="Times New Roman"/>
                <w:sz w:val="20"/>
                <w:szCs w:val="20"/>
                <w:lang w:eastAsia="hr-HR"/>
              </w:rPr>
              <w:t>6</w:t>
            </w:r>
          </w:p>
        </w:tc>
        <w:tc>
          <w:tcPr>
            <w:tcW w:w="1456" w:type="dxa"/>
            <w:tcBorders>
              <w:top w:val="nil"/>
              <w:left w:val="nil"/>
              <w:bottom w:val="single" w:sz="4" w:space="0" w:color="auto"/>
              <w:right w:val="single" w:sz="4" w:space="0" w:color="auto"/>
            </w:tcBorders>
            <w:shd w:val="clear" w:color="auto" w:fill="auto"/>
            <w:vAlign w:val="center"/>
            <w:hideMark/>
          </w:tcPr>
          <w:p w14:paraId="7D0FF20D"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7C5E16B" w14:textId="77777777" w:rsidR="00170F21" w:rsidRPr="009C45E8" w:rsidRDefault="00170F21" w:rsidP="006A7427">
            <w:pPr>
              <w:spacing w:after="40"/>
              <w:jc w:val="center"/>
              <w:rPr>
                <w:rFonts w:eastAsia="Times New Roman"/>
                <w:szCs w:val="24"/>
                <w:lang w:eastAsia="hr-HR"/>
              </w:rPr>
            </w:pPr>
            <w:r w:rsidRPr="009F2F0D">
              <w:rPr>
                <w:rFonts w:eastAsia="Times New Roman"/>
                <w:sz w:val="20"/>
                <w:szCs w:val="20"/>
                <w:lang w:eastAsia="hr-HR"/>
              </w:rPr>
              <w:t>3,10/23,3</w:t>
            </w:r>
            <w:r>
              <w:rPr>
                <w:rFonts w:eastAsia="Times New Roman"/>
                <w:sz w:val="20"/>
                <w:szCs w:val="20"/>
                <w:lang w:eastAsia="hr-HR"/>
              </w:rPr>
              <w:t>6</w:t>
            </w: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2D65BA16" w14:textId="77777777" w:rsidR="00170F21" w:rsidRPr="00EC7EDA" w:rsidRDefault="00170F21" w:rsidP="006A7427">
            <w:pPr>
              <w:spacing w:after="40"/>
              <w:rPr>
                <w:rFonts w:eastAsia="Times New Roman"/>
                <w:sz w:val="16"/>
                <w:szCs w:val="16"/>
                <w:lang w:eastAsia="hr-HR"/>
              </w:rPr>
            </w:pPr>
            <w:r w:rsidRPr="00EC7EDA">
              <w:rPr>
                <w:rFonts w:eastAsia="Times New Roman"/>
                <w:sz w:val="16"/>
                <w:szCs w:val="16"/>
                <w:lang w:eastAsia="hr-HR"/>
              </w:rPr>
              <w:t>Obraslo-trošak krčenja 35,00 eur</w:t>
            </w:r>
          </w:p>
        </w:tc>
      </w:tr>
      <w:tr w:rsidR="00170F21" w:rsidRPr="009C45E8" w14:paraId="41930945" w14:textId="77777777" w:rsidTr="006A7427">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923EA49"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3.</w:t>
            </w:r>
          </w:p>
        </w:tc>
        <w:tc>
          <w:tcPr>
            <w:tcW w:w="1283" w:type="dxa"/>
            <w:tcBorders>
              <w:top w:val="nil"/>
              <w:left w:val="nil"/>
              <w:bottom w:val="single" w:sz="4" w:space="0" w:color="auto"/>
              <w:right w:val="single" w:sz="4" w:space="0" w:color="auto"/>
            </w:tcBorders>
            <w:shd w:val="clear" w:color="auto" w:fill="auto"/>
            <w:noWrap/>
            <w:vAlign w:val="center"/>
            <w:hideMark/>
          </w:tcPr>
          <w:p w14:paraId="51DFD187" w14:textId="77777777" w:rsidR="00170F21" w:rsidRPr="009C45E8" w:rsidRDefault="00170F21" w:rsidP="006A7427">
            <w:pPr>
              <w:spacing w:after="40"/>
              <w:jc w:val="center"/>
              <w:rPr>
                <w:rFonts w:eastAsia="Times New Roman"/>
                <w:szCs w:val="24"/>
                <w:lang w:eastAsia="hr-HR"/>
              </w:rPr>
            </w:pPr>
            <w:r>
              <w:rPr>
                <w:rFonts w:eastAsia="Times New Roman"/>
                <w:sz w:val="20"/>
                <w:szCs w:val="20"/>
                <w:lang w:eastAsia="hr-HR"/>
              </w:rPr>
              <w:t>Ljubešćica</w:t>
            </w:r>
          </w:p>
        </w:tc>
        <w:tc>
          <w:tcPr>
            <w:tcW w:w="717" w:type="dxa"/>
            <w:tcBorders>
              <w:top w:val="nil"/>
              <w:left w:val="nil"/>
              <w:bottom w:val="single" w:sz="4" w:space="0" w:color="auto"/>
              <w:right w:val="single" w:sz="4" w:space="0" w:color="auto"/>
            </w:tcBorders>
            <w:shd w:val="clear" w:color="auto" w:fill="auto"/>
            <w:noWrap/>
            <w:vAlign w:val="center"/>
            <w:hideMark/>
          </w:tcPr>
          <w:p w14:paraId="12760E2C"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4</w:t>
            </w:r>
          </w:p>
        </w:tc>
        <w:tc>
          <w:tcPr>
            <w:tcW w:w="222" w:type="dxa"/>
            <w:tcBorders>
              <w:top w:val="nil"/>
              <w:left w:val="nil"/>
              <w:bottom w:val="single" w:sz="4" w:space="0" w:color="auto"/>
              <w:right w:val="nil"/>
            </w:tcBorders>
          </w:tcPr>
          <w:p w14:paraId="560A7790" w14:textId="77777777" w:rsidR="00170F21" w:rsidRPr="009C45E8" w:rsidRDefault="00170F21" w:rsidP="006A7427">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6A99B763" w14:textId="77777777" w:rsidR="00170F21" w:rsidRPr="009C45E8" w:rsidRDefault="00170F21" w:rsidP="006A7427">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261D3645"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787/50</w:t>
            </w:r>
          </w:p>
        </w:tc>
        <w:tc>
          <w:tcPr>
            <w:tcW w:w="1363" w:type="dxa"/>
            <w:tcBorders>
              <w:top w:val="nil"/>
              <w:left w:val="nil"/>
              <w:bottom w:val="single" w:sz="4" w:space="0" w:color="auto"/>
              <w:right w:val="single" w:sz="4" w:space="0" w:color="auto"/>
            </w:tcBorders>
            <w:shd w:val="clear" w:color="auto" w:fill="auto"/>
            <w:vAlign w:val="center"/>
            <w:hideMark/>
          </w:tcPr>
          <w:p w14:paraId="49B7BEB8"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291C87E4" w14:textId="77777777" w:rsidR="00170F21" w:rsidRPr="009C45E8" w:rsidRDefault="00170F21" w:rsidP="006A7427">
            <w:pPr>
              <w:spacing w:after="40"/>
              <w:jc w:val="center"/>
              <w:rPr>
                <w:rFonts w:eastAsia="Times New Roman"/>
                <w:szCs w:val="24"/>
                <w:lang w:eastAsia="hr-HR"/>
              </w:rPr>
            </w:pPr>
            <w:r>
              <w:rPr>
                <w:rFonts w:eastAsia="Times New Roman"/>
                <w:szCs w:val="24"/>
                <w:lang w:eastAsia="hr-HR"/>
              </w:rPr>
              <w:t>Livada</w:t>
            </w:r>
            <w:r w:rsidRPr="009C45E8">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4695F0A6"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Pr>
                <w:rFonts w:eastAsia="Times New Roman"/>
                <w:szCs w:val="24"/>
                <w:lang w:eastAsia="hr-HR"/>
              </w:rPr>
              <w:t>0.1010</w:t>
            </w:r>
          </w:p>
        </w:tc>
        <w:tc>
          <w:tcPr>
            <w:tcW w:w="1203" w:type="dxa"/>
            <w:tcBorders>
              <w:top w:val="nil"/>
              <w:left w:val="nil"/>
              <w:bottom w:val="single" w:sz="4" w:space="0" w:color="auto"/>
              <w:right w:val="single" w:sz="4" w:space="0" w:color="auto"/>
            </w:tcBorders>
            <w:shd w:val="clear" w:color="auto" w:fill="auto"/>
            <w:vAlign w:val="center"/>
            <w:hideMark/>
          </w:tcPr>
          <w:p w14:paraId="013DDA57"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32,52/245</w:t>
            </w:r>
          </w:p>
        </w:tc>
        <w:tc>
          <w:tcPr>
            <w:tcW w:w="1203" w:type="dxa"/>
            <w:tcBorders>
              <w:top w:val="nil"/>
              <w:left w:val="nil"/>
              <w:bottom w:val="single" w:sz="4" w:space="0" w:color="auto"/>
              <w:right w:val="single" w:sz="4" w:space="0" w:color="auto"/>
            </w:tcBorders>
            <w:shd w:val="clear" w:color="auto" w:fill="auto"/>
            <w:vAlign w:val="center"/>
            <w:hideMark/>
          </w:tcPr>
          <w:p w14:paraId="3CEDDA67"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r w:rsidRPr="009F2F0D">
              <w:rPr>
                <w:rFonts w:eastAsia="Times New Roman"/>
                <w:sz w:val="20"/>
                <w:szCs w:val="20"/>
                <w:lang w:eastAsia="hr-HR"/>
              </w:rPr>
              <w:t>3,28/24,7</w:t>
            </w:r>
            <w:r>
              <w:rPr>
                <w:rFonts w:eastAsia="Times New Roman"/>
                <w:sz w:val="20"/>
                <w:szCs w:val="20"/>
                <w:lang w:eastAsia="hr-HR"/>
              </w:rPr>
              <w:t>1</w:t>
            </w:r>
          </w:p>
        </w:tc>
        <w:tc>
          <w:tcPr>
            <w:tcW w:w="1456" w:type="dxa"/>
            <w:tcBorders>
              <w:top w:val="nil"/>
              <w:left w:val="nil"/>
              <w:bottom w:val="single" w:sz="4" w:space="0" w:color="auto"/>
              <w:right w:val="single" w:sz="4" w:space="0" w:color="auto"/>
            </w:tcBorders>
            <w:shd w:val="clear" w:color="auto" w:fill="auto"/>
            <w:vAlign w:val="center"/>
            <w:hideMark/>
          </w:tcPr>
          <w:p w14:paraId="0BE06E00" w14:textId="77777777" w:rsidR="00170F21" w:rsidRPr="009C45E8" w:rsidRDefault="00170F21" w:rsidP="006A7427">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BE8A701" w14:textId="77777777" w:rsidR="00170F21" w:rsidRPr="009C45E8" w:rsidRDefault="00170F21" w:rsidP="006A7427">
            <w:pPr>
              <w:spacing w:after="40"/>
              <w:jc w:val="center"/>
              <w:rPr>
                <w:rFonts w:eastAsia="Times New Roman"/>
                <w:szCs w:val="24"/>
                <w:lang w:eastAsia="hr-HR"/>
              </w:rPr>
            </w:pPr>
            <w:r w:rsidRPr="009F2F0D">
              <w:rPr>
                <w:rFonts w:eastAsia="Times New Roman"/>
                <w:sz w:val="20"/>
                <w:szCs w:val="20"/>
                <w:lang w:eastAsia="hr-HR"/>
              </w:rPr>
              <w:t>3,28/24,7</w:t>
            </w:r>
            <w:r>
              <w:rPr>
                <w:rFonts w:eastAsia="Times New Roman"/>
                <w:sz w:val="20"/>
                <w:szCs w:val="20"/>
                <w:lang w:eastAsia="hr-HR"/>
              </w:rPr>
              <w:t>1</w:t>
            </w: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675BA342" w14:textId="77777777" w:rsidR="00170F21" w:rsidRPr="00EC7EDA" w:rsidRDefault="00170F21" w:rsidP="006A7427">
            <w:pPr>
              <w:spacing w:after="40"/>
              <w:rPr>
                <w:rFonts w:eastAsia="Times New Roman"/>
                <w:sz w:val="16"/>
                <w:szCs w:val="16"/>
                <w:lang w:eastAsia="hr-HR"/>
              </w:rPr>
            </w:pPr>
            <w:r w:rsidRPr="00EC7EDA">
              <w:rPr>
                <w:rFonts w:eastAsia="Times New Roman"/>
                <w:sz w:val="16"/>
                <w:szCs w:val="16"/>
                <w:lang w:eastAsia="hr-HR"/>
              </w:rPr>
              <w:t>Obraslo-trošak krčenja 42,00 eur</w:t>
            </w:r>
          </w:p>
        </w:tc>
      </w:tr>
    </w:tbl>
    <w:p w14:paraId="40D7844B" w14:textId="77777777" w:rsidR="00170F21" w:rsidRDefault="00170F21" w:rsidP="00170F21">
      <w:pPr>
        <w:pStyle w:val="Bezproreda"/>
        <w:rPr>
          <w:rFonts w:ascii="Times New Roman" w:hAnsi="Times New Roman"/>
          <w:b/>
          <w:sz w:val="24"/>
          <w:szCs w:val="24"/>
          <w:lang w:eastAsia="hr-HR"/>
        </w:rPr>
      </w:pPr>
    </w:p>
    <w:p w14:paraId="26FAFE20" w14:textId="77777777" w:rsidR="00170F21" w:rsidRDefault="00170F21" w:rsidP="00170F21">
      <w:pPr>
        <w:pStyle w:val="Bezproreda"/>
        <w:rPr>
          <w:rFonts w:ascii="Times New Roman" w:hAnsi="Times New Roman"/>
          <w:b/>
          <w:sz w:val="24"/>
          <w:szCs w:val="24"/>
          <w:lang w:eastAsia="hr-HR"/>
        </w:rPr>
      </w:pPr>
    </w:p>
    <w:p w14:paraId="05F3D30B" w14:textId="77777777" w:rsidR="00170F21" w:rsidRPr="009C45E8" w:rsidRDefault="00170F21" w:rsidP="00170F21">
      <w:pPr>
        <w:spacing w:after="160" w:line="259" w:lineRule="auto"/>
        <w:rPr>
          <w:b/>
          <w:szCs w:val="24"/>
        </w:rPr>
      </w:pPr>
    </w:p>
    <w:p w14:paraId="75F3F00F" w14:textId="77777777" w:rsidR="00170F21" w:rsidRPr="009C45E8" w:rsidRDefault="00170F21" w:rsidP="00170F21">
      <w:pPr>
        <w:pStyle w:val="Bezproreda"/>
        <w:rPr>
          <w:rFonts w:ascii="Times New Roman" w:hAnsi="Times New Roman"/>
          <w:sz w:val="24"/>
          <w:szCs w:val="24"/>
        </w:rPr>
      </w:pPr>
      <w:r w:rsidRPr="009C45E8">
        <w:rPr>
          <w:rFonts w:ascii="Times New Roman" w:hAnsi="Times New Roman"/>
          <w:sz w:val="24"/>
          <w:szCs w:val="24"/>
        </w:rPr>
        <w:t>Sveukupna površina u natječaju u ha:</w:t>
      </w:r>
      <w:r>
        <w:rPr>
          <w:rFonts w:ascii="Times New Roman" w:hAnsi="Times New Roman"/>
          <w:sz w:val="24"/>
          <w:szCs w:val="24"/>
        </w:rPr>
        <w:t xml:space="preserve"> </w:t>
      </w:r>
      <w:r w:rsidRPr="00C55720">
        <w:rPr>
          <w:rFonts w:ascii="Times New Roman" w:hAnsi="Times New Roman"/>
          <w:sz w:val="24"/>
          <w:szCs w:val="24"/>
        </w:rPr>
        <w:t>2,4306</w:t>
      </w:r>
    </w:p>
    <w:p w14:paraId="2A4D6FF4" w14:textId="77777777" w:rsidR="00170F21" w:rsidRPr="00C82D54" w:rsidRDefault="00170F21" w:rsidP="00170F21">
      <w:pPr>
        <w:pStyle w:val="Bezproreda"/>
        <w:rPr>
          <w:rFonts w:ascii="Times New Roman" w:hAnsi="Times New Roman"/>
          <w:sz w:val="24"/>
          <w:szCs w:val="24"/>
        </w:rPr>
      </w:pPr>
      <w:r w:rsidRPr="009C45E8">
        <w:rPr>
          <w:rFonts w:ascii="Times New Roman" w:hAnsi="Times New Roman"/>
          <w:sz w:val="24"/>
          <w:szCs w:val="24"/>
        </w:rPr>
        <w:t xml:space="preserve">Sveukupna početna zakupnina u natječaju u </w:t>
      </w:r>
      <w:r>
        <w:rPr>
          <w:rFonts w:ascii="Times New Roman" w:hAnsi="Times New Roman"/>
          <w:sz w:val="24"/>
          <w:szCs w:val="24"/>
        </w:rPr>
        <w:t>eur/</w:t>
      </w:r>
      <w:r w:rsidRPr="009C45E8">
        <w:rPr>
          <w:rFonts w:ascii="Times New Roman" w:hAnsi="Times New Roman"/>
          <w:sz w:val="24"/>
          <w:szCs w:val="24"/>
        </w:rPr>
        <w:t>kn:</w:t>
      </w:r>
      <w:r>
        <w:rPr>
          <w:rFonts w:ascii="Times New Roman" w:hAnsi="Times New Roman"/>
          <w:sz w:val="24"/>
          <w:szCs w:val="24"/>
        </w:rPr>
        <w:t xml:space="preserve"> </w:t>
      </w:r>
      <w:r w:rsidRPr="00C55720">
        <w:rPr>
          <w:rFonts w:ascii="Times New Roman" w:hAnsi="Times New Roman"/>
          <w:sz w:val="24"/>
          <w:szCs w:val="24"/>
        </w:rPr>
        <w:t>79,03</w:t>
      </w:r>
      <w:r>
        <w:rPr>
          <w:rFonts w:ascii="Times New Roman" w:hAnsi="Times New Roman"/>
          <w:sz w:val="24"/>
          <w:szCs w:val="24"/>
        </w:rPr>
        <w:t>/</w:t>
      </w:r>
      <w:r w:rsidRPr="00BA510F">
        <w:t xml:space="preserve"> </w:t>
      </w:r>
      <w:r w:rsidRPr="000D67D6">
        <w:rPr>
          <w:rFonts w:ascii="Times New Roman" w:hAnsi="Times New Roman"/>
          <w:sz w:val="24"/>
          <w:szCs w:val="24"/>
        </w:rPr>
        <w:t>595,4</w:t>
      </w:r>
      <w:r>
        <w:rPr>
          <w:rFonts w:ascii="Times New Roman" w:hAnsi="Times New Roman"/>
          <w:sz w:val="24"/>
          <w:szCs w:val="24"/>
        </w:rPr>
        <w:t>5</w:t>
      </w:r>
    </w:p>
    <w:p w14:paraId="77CCAAE5" w14:textId="77777777" w:rsidR="00170F21" w:rsidRDefault="00170F21" w:rsidP="00170F21">
      <w:pPr>
        <w:pStyle w:val="Bezproreda"/>
        <w:rPr>
          <w:rFonts w:ascii="Times New Roman" w:hAnsi="Times New Roman"/>
          <w:b/>
          <w:sz w:val="24"/>
          <w:szCs w:val="24"/>
        </w:rPr>
      </w:pPr>
    </w:p>
    <w:p w14:paraId="01C5096F" w14:textId="77777777" w:rsidR="00170F21" w:rsidRPr="002F43B2" w:rsidRDefault="00170F21" w:rsidP="00170F21">
      <w:pPr>
        <w:pStyle w:val="Bezproreda"/>
        <w:rPr>
          <w:rFonts w:ascii="Times New Roman" w:hAnsi="Times New Roman"/>
        </w:rPr>
      </w:pPr>
    </w:p>
    <w:p w14:paraId="7F078CB6" w14:textId="77777777" w:rsidR="00170F21" w:rsidRPr="002F43B2" w:rsidRDefault="00170F21" w:rsidP="00170F21">
      <w:pPr>
        <w:pStyle w:val="Bezproreda"/>
        <w:rPr>
          <w:rFonts w:ascii="Times New Roman" w:hAnsi="Times New Roman"/>
        </w:rPr>
      </w:pPr>
      <w:r w:rsidRPr="002F43B2">
        <w:rPr>
          <w:rFonts w:ascii="Times New Roman" w:hAnsi="Times New Roman"/>
        </w:rPr>
        <w:t>(fiksni tečaj konverzije 1 euro</w:t>
      </w:r>
      <w:r>
        <w:rPr>
          <w:rFonts w:ascii="Times New Roman" w:hAnsi="Times New Roman"/>
        </w:rPr>
        <w:t xml:space="preserve"> </w:t>
      </w:r>
      <w:r w:rsidRPr="002F43B2">
        <w:rPr>
          <w:rFonts w:ascii="Times New Roman" w:hAnsi="Times New Roman"/>
        </w:rPr>
        <w:t>= 7,53450 kuna)</w:t>
      </w:r>
    </w:p>
    <w:p w14:paraId="1BA7C827" w14:textId="77777777" w:rsidR="00170F21" w:rsidRDefault="00170F21" w:rsidP="009C45E8">
      <w:pPr>
        <w:rPr>
          <w:szCs w:val="24"/>
        </w:rPr>
      </w:pPr>
    </w:p>
    <w:p w14:paraId="313E3447" w14:textId="2E817F52"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A4E2C50" w14:textId="77777777" w:rsidR="00732277" w:rsidRPr="009C45E8" w:rsidRDefault="009871CB" w:rsidP="009871CB">
      <w:pPr>
        <w:spacing w:after="160" w:line="259" w:lineRule="auto"/>
        <w:rPr>
          <w:b/>
          <w:szCs w:val="24"/>
        </w:rPr>
      </w:pPr>
      <w:r>
        <w:rPr>
          <w:b/>
          <w:szCs w:val="24"/>
        </w:rPr>
        <w:lastRenderedPageBreak/>
        <w:br w:type="page"/>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3BFA946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 na području općine</w:t>
      </w:r>
      <w:r w:rsidR="00546A31">
        <w:rPr>
          <w:color w:val="000000" w:themeColor="text1"/>
          <w:szCs w:val="24"/>
        </w:rPr>
        <w:t xml:space="preserve"> Ljubešćica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6F6A89E5" w14:textId="77777777" w:rsidR="008B0CCA" w:rsidRDefault="008B0CCA" w:rsidP="006D26F1">
      <w:pPr>
        <w:ind w:left="4956" w:firstLine="708"/>
        <w:rPr>
          <w:color w:val="000000" w:themeColor="text1"/>
          <w:szCs w:val="24"/>
        </w:rPr>
      </w:pPr>
    </w:p>
    <w:p w14:paraId="5A2E31A9" w14:textId="77777777" w:rsidR="008B0CCA" w:rsidRDefault="008B0CCA" w:rsidP="006D26F1">
      <w:pPr>
        <w:ind w:left="4956" w:firstLine="708"/>
        <w:rPr>
          <w:color w:val="000000" w:themeColor="text1"/>
          <w:szCs w:val="24"/>
        </w:rPr>
      </w:pPr>
    </w:p>
    <w:p w14:paraId="1D18DEAF" w14:textId="77777777" w:rsidR="008B0CCA" w:rsidRDefault="008B0CCA" w:rsidP="006D26F1">
      <w:pPr>
        <w:ind w:left="4956" w:firstLine="708"/>
        <w:rPr>
          <w:color w:val="000000" w:themeColor="text1"/>
          <w:szCs w:val="24"/>
        </w:rPr>
      </w:pPr>
    </w:p>
    <w:p w14:paraId="16544552" w14:textId="77777777" w:rsidR="008B0CCA" w:rsidRDefault="008B0CCA" w:rsidP="006D26F1">
      <w:pPr>
        <w:ind w:left="4956" w:firstLine="708"/>
        <w:rPr>
          <w:color w:val="000000" w:themeColor="text1"/>
          <w:szCs w:val="24"/>
        </w:rPr>
      </w:pPr>
    </w:p>
    <w:p w14:paraId="627AFC62" w14:textId="77777777" w:rsidR="008B0CCA" w:rsidRDefault="008B0CCA" w:rsidP="006D26F1">
      <w:pPr>
        <w:ind w:left="4956" w:firstLine="708"/>
        <w:rPr>
          <w:color w:val="000000" w:themeColor="text1"/>
          <w:szCs w:val="24"/>
        </w:rPr>
      </w:pPr>
    </w:p>
    <w:p w14:paraId="2EE4ECA5" w14:textId="77777777" w:rsidR="008B0CCA" w:rsidRDefault="008B0CCA" w:rsidP="006D26F1">
      <w:pPr>
        <w:ind w:left="4956" w:firstLine="708"/>
        <w:rPr>
          <w:color w:val="000000" w:themeColor="text1"/>
          <w:szCs w:val="24"/>
        </w:rPr>
      </w:pPr>
    </w:p>
    <w:p w14:paraId="709CFFDB" w14:textId="77777777" w:rsidR="008B0CCA" w:rsidRDefault="008B0CCA" w:rsidP="006D26F1">
      <w:pPr>
        <w:ind w:left="4956" w:firstLine="708"/>
        <w:rPr>
          <w:color w:val="000000" w:themeColor="text1"/>
          <w:szCs w:val="24"/>
        </w:rPr>
      </w:pPr>
    </w:p>
    <w:p w14:paraId="5A766484" w14:textId="77777777" w:rsidR="008B0CCA" w:rsidRDefault="008B0CCA" w:rsidP="006D26F1">
      <w:pPr>
        <w:ind w:left="4956" w:firstLine="708"/>
        <w:rPr>
          <w:color w:val="000000" w:themeColor="text1"/>
          <w:szCs w:val="24"/>
        </w:rPr>
      </w:pPr>
    </w:p>
    <w:p w14:paraId="5B9CBCEC" w14:textId="77777777" w:rsidR="008B0CCA" w:rsidRDefault="008B0CCA" w:rsidP="006D26F1">
      <w:pPr>
        <w:ind w:left="4956" w:firstLine="708"/>
        <w:rPr>
          <w:color w:val="000000" w:themeColor="text1"/>
          <w:szCs w:val="24"/>
        </w:rPr>
      </w:pPr>
    </w:p>
    <w:p w14:paraId="0DA0C516" w14:textId="77777777" w:rsidR="008B0CCA" w:rsidRDefault="008B0CCA" w:rsidP="006D26F1">
      <w:pPr>
        <w:ind w:left="4956" w:firstLine="708"/>
        <w:rPr>
          <w:color w:val="000000" w:themeColor="text1"/>
          <w:szCs w:val="24"/>
        </w:rPr>
      </w:pPr>
    </w:p>
    <w:p w14:paraId="2EA246B5" w14:textId="77777777" w:rsidR="008B0CCA" w:rsidRDefault="008B0CCA" w:rsidP="006D26F1">
      <w:pPr>
        <w:ind w:left="4956" w:firstLine="708"/>
        <w:rPr>
          <w:color w:val="000000" w:themeColor="text1"/>
          <w:szCs w:val="24"/>
        </w:rPr>
      </w:pPr>
    </w:p>
    <w:p w14:paraId="0BBECF04" w14:textId="77777777" w:rsidR="008B0CCA" w:rsidRDefault="008B0CCA" w:rsidP="006D26F1">
      <w:pPr>
        <w:ind w:left="4956" w:firstLine="708"/>
        <w:rPr>
          <w:color w:val="000000" w:themeColor="text1"/>
          <w:szCs w:val="24"/>
        </w:rPr>
      </w:pPr>
    </w:p>
    <w:p w14:paraId="723E1021" w14:textId="77777777" w:rsidR="008B0CCA" w:rsidRDefault="008B0CCA" w:rsidP="006D26F1">
      <w:pPr>
        <w:ind w:left="4956" w:firstLine="708"/>
        <w:rPr>
          <w:color w:val="000000" w:themeColor="text1"/>
          <w:szCs w:val="24"/>
        </w:rPr>
      </w:pPr>
    </w:p>
    <w:p w14:paraId="0C5802D9" w14:textId="77777777" w:rsidR="008B0CCA" w:rsidRPr="00437C10" w:rsidRDefault="008B0CCA" w:rsidP="006D26F1">
      <w:pPr>
        <w:ind w:left="4956" w:firstLine="708"/>
        <w:rPr>
          <w:color w:val="000000" w:themeColor="text1"/>
          <w:szCs w:val="24"/>
        </w:rPr>
      </w:pPr>
    </w:p>
    <w:p w14:paraId="5DA11D02" w14:textId="5A718330" w:rsidR="006D26F1" w:rsidRPr="008B0CCA" w:rsidRDefault="006D26F1" w:rsidP="008B0CCA">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49D92D1" w14:textId="39A06C8F" w:rsidR="006D26F1" w:rsidRPr="008B0CCA"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C360513" w14:textId="5A5DE761" w:rsidR="006D26F1" w:rsidRPr="008B0CCA" w:rsidRDefault="006D26F1" w:rsidP="008B0CCA">
      <w:pPr>
        <w:autoSpaceDE w:val="0"/>
        <w:autoSpaceDN w:val="0"/>
        <w:adjustRightInd w:val="0"/>
        <w:jc w:val="center"/>
        <w:rPr>
          <w:b/>
          <w:color w:val="000000" w:themeColor="text1"/>
          <w:szCs w:val="24"/>
        </w:rPr>
      </w:pPr>
      <w:r w:rsidRPr="00437C10">
        <w:rPr>
          <w:b/>
          <w:color w:val="000000" w:themeColor="text1"/>
          <w:szCs w:val="24"/>
        </w:rPr>
        <w:t>I Z J A V A</w:t>
      </w:r>
    </w:p>
    <w:p w14:paraId="5F6D6AF0" w14:textId="269874E9"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w:t>
      </w:r>
      <w:r w:rsidR="0082738D">
        <w:rPr>
          <w:color w:val="000000" w:themeColor="text1"/>
        </w:rPr>
        <w:t xml:space="preserve"> Ljubešćica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8CB593F" w14:textId="24285061"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7C2B8B31" w14:textId="3F29D05F"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w:t>
      </w:r>
      <w:r w:rsidR="0082738D" w:rsidRPr="0082738D">
        <w:rPr>
          <w:color w:val="000000" w:themeColor="text1"/>
        </w:rPr>
        <w:t xml:space="preserve"> </w:t>
      </w:r>
      <w:r w:rsidR="0082738D" w:rsidRPr="00437C10">
        <w:rPr>
          <w:color w:val="000000" w:themeColor="text1"/>
        </w:rPr>
        <w:t>općine</w:t>
      </w:r>
      <w:r w:rsidR="0082738D">
        <w:rPr>
          <w:color w:val="000000" w:themeColor="text1"/>
        </w:rPr>
        <w:t xml:space="preserve"> Ljubešćica</w:t>
      </w:r>
      <w:r w:rsidR="0082738D">
        <w:rPr>
          <w:color w:val="000000" w:themeColor="text1"/>
          <w:szCs w:val="24"/>
        </w:rPr>
        <w:t xml:space="preserve">, </w:t>
      </w:r>
      <w:r w:rsidRPr="00437C10">
        <w:rPr>
          <w:color w:val="000000" w:themeColor="text1"/>
          <w:szCs w:val="24"/>
        </w:rPr>
        <w:t>objavljenom dana __________ godine: koristio poljoprivredno zemljište u vlasništvu Republike Hrvatske sukladno odredbama ugovora za vrijeme trajanja ugovora i nakon isteka ugovora do trenutka raspisivanja ovog javnog natječaja za zakup.</w:t>
      </w:r>
    </w:p>
    <w:p w14:paraId="4F69F1DF" w14:textId="5F82489B"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Default="006D26F1" w:rsidP="006D26F1">
      <w:pPr>
        <w:autoSpaceDE w:val="0"/>
        <w:autoSpaceDN w:val="0"/>
        <w:adjustRightInd w:val="0"/>
        <w:rPr>
          <w:color w:val="000000" w:themeColor="text1"/>
          <w:szCs w:val="24"/>
        </w:rPr>
      </w:pPr>
    </w:p>
    <w:p w14:paraId="212C0A44" w14:textId="77777777" w:rsidR="0082738D" w:rsidRPr="00437C10" w:rsidRDefault="0082738D"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2EDB0FA" w14:textId="77777777" w:rsidR="00B90E29" w:rsidRDefault="00B90E29" w:rsidP="0082738D">
      <w:pPr>
        <w:shd w:val="clear" w:color="auto" w:fill="FFFFFF"/>
        <w:spacing w:before="204" w:after="72"/>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zemljišta (ispaša ili proizvodnja stočene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0AC85A86" w14:textId="3457F12E" w:rsid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sidR="0069778E">
        <w:rPr>
          <w:rFonts w:eastAsia="Times New Roman"/>
          <w:color w:val="231F20"/>
          <w:szCs w:val="24"/>
          <w:lang w:eastAsia="hr-HR"/>
        </w:rPr>
        <w:t>.</w:t>
      </w:r>
    </w:p>
    <w:p w14:paraId="356CA708" w14:textId="77756F46" w:rsidR="0069778E" w:rsidRPr="00906860" w:rsidRDefault="0069778E"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5A636C">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54326494">
    <w:abstractNumId w:val="1"/>
  </w:num>
  <w:num w:numId="2" w16cid:durableId="160677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D67D6"/>
    <w:rsid w:val="000F10BB"/>
    <w:rsid w:val="001028B8"/>
    <w:rsid w:val="00102D5E"/>
    <w:rsid w:val="0014001D"/>
    <w:rsid w:val="00146D7A"/>
    <w:rsid w:val="00162523"/>
    <w:rsid w:val="00162A18"/>
    <w:rsid w:val="00170F21"/>
    <w:rsid w:val="00173EB9"/>
    <w:rsid w:val="0019089A"/>
    <w:rsid w:val="001942DD"/>
    <w:rsid w:val="001D0FE6"/>
    <w:rsid w:val="001D63E7"/>
    <w:rsid w:val="001D6A9E"/>
    <w:rsid w:val="001E5707"/>
    <w:rsid w:val="001F4101"/>
    <w:rsid w:val="0020413D"/>
    <w:rsid w:val="00217831"/>
    <w:rsid w:val="002201E5"/>
    <w:rsid w:val="002227BA"/>
    <w:rsid w:val="0022792A"/>
    <w:rsid w:val="00233D12"/>
    <w:rsid w:val="002403E2"/>
    <w:rsid w:val="002479CD"/>
    <w:rsid w:val="00257576"/>
    <w:rsid w:val="0026019A"/>
    <w:rsid w:val="00264821"/>
    <w:rsid w:val="00297E0A"/>
    <w:rsid w:val="002A7978"/>
    <w:rsid w:val="002B0012"/>
    <w:rsid w:val="002B1B74"/>
    <w:rsid w:val="002C3A4D"/>
    <w:rsid w:val="002F1516"/>
    <w:rsid w:val="00301E69"/>
    <w:rsid w:val="00333763"/>
    <w:rsid w:val="003764D1"/>
    <w:rsid w:val="00390E63"/>
    <w:rsid w:val="004431F5"/>
    <w:rsid w:val="00490583"/>
    <w:rsid w:val="004B5972"/>
    <w:rsid w:val="004C1A34"/>
    <w:rsid w:val="004C3232"/>
    <w:rsid w:val="004C6536"/>
    <w:rsid w:val="004E7D42"/>
    <w:rsid w:val="004F1C7A"/>
    <w:rsid w:val="004F6E65"/>
    <w:rsid w:val="0051275D"/>
    <w:rsid w:val="00512CFF"/>
    <w:rsid w:val="005317D8"/>
    <w:rsid w:val="00546A31"/>
    <w:rsid w:val="005A636C"/>
    <w:rsid w:val="005C1E5B"/>
    <w:rsid w:val="005D63B0"/>
    <w:rsid w:val="005F2F99"/>
    <w:rsid w:val="00633C9A"/>
    <w:rsid w:val="00643D90"/>
    <w:rsid w:val="006476E6"/>
    <w:rsid w:val="006833A0"/>
    <w:rsid w:val="00685E3D"/>
    <w:rsid w:val="0069778E"/>
    <w:rsid w:val="006B0600"/>
    <w:rsid w:val="006B47B6"/>
    <w:rsid w:val="006B62B4"/>
    <w:rsid w:val="006C464B"/>
    <w:rsid w:val="006D26F1"/>
    <w:rsid w:val="006E253E"/>
    <w:rsid w:val="006E30EB"/>
    <w:rsid w:val="00702CC6"/>
    <w:rsid w:val="007151B3"/>
    <w:rsid w:val="0071634D"/>
    <w:rsid w:val="007165DC"/>
    <w:rsid w:val="00732277"/>
    <w:rsid w:val="00740DA2"/>
    <w:rsid w:val="007700BA"/>
    <w:rsid w:val="0078418E"/>
    <w:rsid w:val="007E28E6"/>
    <w:rsid w:val="00803B8D"/>
    <w:rsid w:val="0082738D"/>
    <w:rsid w:val="0083797B"/>
    <w:rsid w:val="00840F0A"/>
    <w:rsid w:val="00852928"/>
    <w:rsid w:val="0086331E"/>
    <w:rsid w:val="008814F4"/>
    <w:rsid w:val="00894177"/>
    <w:rsid w:val="008B0CCA"/>
    <w:rsid w:val="008B1EA1"/>
    <w:rsid w:val="008D20B3"/>
    <w:rsid w:val="008E2A11"/>
    <w:rsid w:val="0090398E"/>
    <w:rsid w:val="00906860"/>
    <w:rsid w:val="00911A48"/>
    <w:rsid w:val="00932874"/>
    <w:rsid w:val="00966D1B"/>
    <w:rsid w:val="00967C4C"/>
    <w:rsid w:val="00985140"/>
    <w:rsid w:val="009871CB"/>
    <w:rsid w:val="009B35A5"/>
    <w:rsid w:val="009C45E8"/>
    <w:rsid w:val="009D16F6"/>
    <w:rsid w:val="009D1AB9"/>
    <w:rsid w:val="009F3A27"/>
    <w:rsid w:val="00A0754A"/>
    <w:rsid w:val="00A22B23"/>
    <w:rsid w:val="00A43682"/>
    <w:rsid w:val="00A632CD"/>
    <w:rsid w:val="00AA14C0"/>
    <w:rsid w:val="00AA6BC4"/>
    <w:rsid w:val="00AB7531"/>
    <w:rsid w:val="00B50B86"/>
    <w:rsid w:val="00B555CD"/>
    <w:rsid w:val="00B60F6E"/>
    <w:rsid w:val="00B773C0"/>
    <w:rsid w:val="00B90E29"/>
    <w:rsid w:val="00BA510F"/>
    <w:rsid w:val="00C55720"/>
    <w:rsid w:val="00C57902"/>
    <w:rsid w:val="00C7297E"/>
    <w:rsid w:val="00C82D54"/>
    <w:rsid w:val="00CC7D5E"/>
    <w:rsid w:val="00CF68F4"/>
    <w:rsid w:val="00D15805"/>
    <w:rsid w:val="00D16E57"/>
    <w:rsid w:val="00D21F69"/>
    <w:rsid w:val="00D24FB4"/>
    <w:rsid w:val="00D35D4D"/>
    <w:rsid w:val="00D53664"/>
    <w:rsid w:val="00DA3A53"/>
    <w:rsid w:val="00DC30A9"/>
    <w:rsid w:val="00DC6AEB"/>
    <w:rsid w:val="00E0478A"/>
    <w:rsid w:val="00E32086"/>
    <w:rsid w:val="00E32CE3"/>
    <w:rsid w:val="00E4374C"/>
    <w:rsid w:val="00E577F6"/>
    <w:rsid w:val="00E677B6"/>
    <w:rsid w:val="00E7663E"/>
    <w:rsid w:val="00EC7EDA"/>
    <w:rsid w:val="00ED24C1"/>
    <w:rsid w:val="00EE14FE"/>
    <w:rsid w:val="00EF440C"/>
    <w:rsid w:val="00F2436C"/>
    <w:rsid w:val="00F82867"/>
    <w:rsid w:val="00F8487D"/>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1852-CEA0-4F3D-8FB2-C2A86732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8516</Words>
  <Characters>48547</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Mihael Španić</cp:lastModifiedBy>
  <cp:revision>2</cp:revision>
  <cp:lastPrinted>2023-07-28T09:46:00Z</cp:lastPrinted>
  <dcterms:created xsi:type="dcterms:W3CDTF">2023-08-04T11:01:00Z</dcterms:created>
  <dcterms:modified xsi:type="dcterms:W3CDTF">2023-08-04T11:01:00Z</dcterms:modified>
</cp:coreProperties>
</file>